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66C8" w14:textId="77777777" w:rsidR="00B169B8" w:rsidRDefault="00B169B8" w:rsidP="00481E9E">
      <w:pPr>
        <w:pStyle w:val="Heading1"/>
      </w:pPr>
      <w:bookmarkStart w:id="0" w:name="_Toc524696813"/>
      <w:bookmarkStart w:id="1" w:name="_GoBack"/>
      <w:bookmarkEnd w:id="1"/>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p>
    <w:p w14:paraId="2AC18ACD" w14:textId="67AA61C2" w:rsidR="00374C3A" w:rsidRPr="007F11B5" w:rsidRDefault="00374C3A" w:rsidP="007F11B5">
      <w:pPr>
        <w:pStyle w:val="Heading1"/>
        <w:rPr>
          <w:b w:val="0"/>
          <w:bCs w:val="0"/>
        </w:rPr>
      </w:pPr>
      <w:bookmarkStart w:id="2" w:name="_Toc524696814"/>
      <w:r w:rsidRPr="007F11B5">
        <w:t>International Edition</w:t>
      </w:r>
      <w:bookmarkEnd w:id="2"/>
    </w:p>
    <w:p w14:paraId="0E36F9C0" w14:textId="6BF11A5C" w:rsidR="008932F1" w:rsidRPr="00CE3A26" w:rsidRDefault="008932F1" w:rsidP="00270F56">
      <w:pPr>
        <w:spacing w:after="0"/>
        <w:jc w:val="center"/>
        <w:rPr>
          <w:rFonts w:ascii="Arial" w:eastAsia="Times New Roman" w:hAnsi="Arial" w:cs="Arial"/>
          <w:b/>
          <w:bCs/>
          <w:color w:val="000000"/>
          <w:sz w:val="32"/>
          <w:szCs w:val="32"/>
        </w:rPr>
      </w:pPr>
      <w:r w:rsidRPr="00CE3A26">
        <w:rPr>
          <w:rFonts w:ascii="Arial" w:eastAsia="Times New Roman" w:hAnsi="Arial" w:cs="Arial"/>
          <w:b/>
          <w:bCs/>
          <w:color w:val="000000"/>
          <w:sz w:val="32"/>
          <w:szCs w:val="32"/>
        </w:rPr>
        <w:t xml:space="preserve">Version </w:t>
      </w:r>
      <w:r w:rsidR="0016220D" w:rsidRPr="00CE3A26">
        <w:rPr>
          <w:rFonts w:ascii="Arial" w:eastAsia="Times New Roman" w:hAnsi="Arial" w:cs="Arial"/>
          <w:b/>
          <w:bCs/>
          <w:color w:val="000000"/>
          <w:sz w:val="32"/>
          <w:szCs w:val="32"/>
        </w:rPr>
        <w:t>2.</w:t>
      </w:r>
      <w:r w:rsidR="00BA6B8F">
        <w:rPr>
          <w:rFonts w:ascii="Arial" w:eastAsia="Times New Roman" w:hAnsi="Arial" w:cs="Arial"/>
          <w:b/>
          <w:bCs/>
          <w:color w:val="000000"/>
          <w:sz w:val="32"/>
          <w:szCs w:val="32"/>
        </w:rPr>
        <w:t>2</w:t>
      </w:r>
    </w:p>
    <w:p w14:paraId="6E17EE39" w14:textId="78ADAC16" w:rsidR="0016220D" w:rsidRDefault="00755FB5" w:rsidP="6DA9C459">
      <w:pPr>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October</w:t>
      </w:r>
      <w:r w:rsidR="28D85F82" w:rsidRPr="6DA9C459">
        <w:rPr>
          <w:rFonts w:ascii="Arial" w:eastAsia="Times New Roman" w:hAnsi="Arial" w:cs="Arial"/>
          <w:b/>
          <w:bCs/>
          <w:color w:val="000000" w:themeColor="text1"/>
          <w:sz w:val="24"/>
          <w:szCs w:val="24"/>
        </w:rPr>
        <w:t xml:space="preserve"> 2019</w:t>
      </w:r>
    </w:p>
    <w:p w14:paraId="271AF8BE" w14:textId="77777777" w:rsidR="00375929" w:rsidRPr="0089347F" w:rsidRDefault="00375929" w:rsidP="00270F56">
      <w:pPr>
        <w:spacing w:after="0" w:line="480" w:lineRule="auto"/>
        <w:jc w:val="center"/>
        <w:rPr>
          <w:rFonts w:ascii="Times New Roman" w:eastAsia="Times New Roman" w:hAnsi="Times New Roman"/>
          <w:sz w:val="24"/>
          <w:szCs w:val="24"/>
        </w:rPr>
      </w:pPr>
    </w:p>
    <w:p w14:paraId="7C9DA6E7" w14:textId="4D841C6C" w:rsidR="008A536E" w:rsidRPr="00122173" w:rsidRDefault="008A536E">
      <w:pPr>
        <w:pStyle w:val="TOC1"/>
        <w:rPr>
          <w:rFonts w:ascii="Calibri" w:eastAsia="Times New Roman" w:hAnsi="Calibri" w:cs="Times New Roman"/>
        </w:rPr>
      </w:pPr>
      <w:r>
        <w:fldChar w:fldCharType="begin"/>
      </w:r>
      <w:r>
        <w:instrText xml:space="preserve"> TOC \o "1-2" \h \z \u </w:instrText>
      </w:r>
      <w:r>
        <w:fldChar w:fldCharType="separate"/>
      </w:r>
      <w:hyperlink w:anchor="_Toc524696815" w:history="1">
        <w:r w:rsidRPr="00E134A9">
          <w:rPr>
            <w:rStyle w:val="Hyperlink"/>
          </w:rPr>
          <w:t>AASHTOWare Note</w:t>
        </w:r>
        <w:r>
          <w:rPr>
            <w:webHidden/>
          </w:rPr>
          <w:tab/>
        </w:r>
        <w:r>
          <w:rPr>
            <w:webHidden/>
          </w:rPr>
          <w:fldChar w:fldCharType="begin"/>
        </w:r>
        <w:r>
          <w:rPr>
            <w:webHidden/>
          </w:rPr>
          <w:instrText xml:space="preserve"> PAGEREF _Toc524696815 \h </w:instrText>
        </w:r>
        <w:r>
          <w:rPr>
            <w:webHidden/>
          </w:rPr>
        </w:r>
        <w:r>
          <w:rPr>
            <w:webHidden/>
          </w:rPr>
          <w:fldChar w:fldCharType="separate"/>
        </w:r>
        <w:r w:rsidR="006E6DFB">
          <w:rPr>
            <w:webHidden/>
          </w:rPr>
          <w:t>1</w:t>
        </w:r>
        <w:r>
          <w:rPr>
            <w:webHidden/>
          </w:rPr>
          <w:fldChar w:fldCharType="end"/>
        </w:r>
      </w:hyperlink>
    </w:p>
    <w:p w14:paraId="4718D8A4" w14:textId="43C47A9F" w:rsidR="008A536E" w:rsidRPr="00122173" w:rsidRDefault="00E41BDD">
      <w:pPr>
        <w:pStyle w:val="TOC1"/>
        <w:rPr>
          <w:rFonts w:ascii="Calibri" w:eastAsia="Times New Roman" w:hAnsi="Calibri" w:cs="Times New Roman"/>
        </w:rPr>
      </w:pPr>
      <w:hyperlink w:anchor="_Toc524696816" w:history="1">
        <w:r w:rsidR="008A536E" w:rsidRPr="00E134A9">
          <w:rPr>
            <w:rStyle w:val="Hyperlink"/>
          </w:rPr>
          <w:t>About This Document</w:t>
        </w:r>
        <w:r w:rsidR="008A536E">
          <w:rPr>
            <w:webHidden/>
          </w:rPr>
          <w:tab/>
        </w:r>
        <w:r w:rsidR="008A536E">
          <w:rPr>
            <w:webHidden/>
          </w:rPr>
          <w:fldChar w:fldCharType="begin"/>
        </w:r>
        <w:r w:rsidR="008A536E">
          <w:rPr>
            <w:webHidden/>
          </w:rPr>
          <w:instrText xml:space="preserve"> PAGEREF _Toc524696816 \h </w:instrText>
        </w:r>
        <w:r w:rsidR="008A536E">
          <w:rPr>
            <w:webHidden/>
          </w:rPr>
        </w:r>
        <w:r w:rsidR="008A536E">
          <w:rPr>
            <w:webHidden/>
          </w:rPr>
          <w:fldChar w:fldCharType="separate"/>
        </w:r>
        <w:r w:rsidR="006E6DFB">
          <w:rPr>
            <w:webHidden/>
          </w:rPr>
          <w:t>1</w:t>
        </w:r>
        <w:r w:rsidR="008A536E">
          <w:rPr>
            <w:webHidden/>
          </w:rPr>
          <w:fldChar w:fldCharType="end"/>
        </w:r>
      </w:hyperlink>
    </w:p>
    <w:p w14:paraId="1F3BD4A3" w14:textId="342F74F6" w:rsidR="008A536E" w:rsidRPr="00122173" w:rsidRDefault="00E41BDD">
      <w:pPr>
        <w:pStyle w:val="TOC1"/>
        <w:rPr>
          <w:rFonts w:ascii="Calibri" w:eastAsia="Times New Roman" w:hAnsi="Calibri" w:cs="Times New Roman"/>
        </w:rPr>
      </w:pPr>
      <w:hyperlink w:anchor="_Toc524696817" w:history="1">
        <w:r w:rsidR="008A536E" w:rsidRPr="00E134A9">
          <w:rPr>
            <w:rStyle w:val="Hyperlink"/>
          </w:rPr>
          <w:t>Essential Requirements and Best Practices for Information &amp; Communications Technology (ICT) Vendors</w:t>
        </w:r>
        <w:r w:rsidR="008A536E">
          <w:rPr>
            <w:webHidden/>
          </w:rPr>
          <w:tab/>
        </w:r>
        <w:r w:rsidR="008A536E">
          <w:rPr>
            <w:webHidden/>
          </w:rPr>
          <w:fldChar w:fldCharType="begin"/>
        </w:r>
        <w:r w:rsidR="008A536E">
          <w:rPr>
            <w:webHidden/>
          </w:rPr>
          <w:instrText xml:space="preserve"> PAGEREF _Toc524696817 \h </w:instrText>
        </w:r>
        <w:r w:rsidR="008A536E">
          <w:rPr>
            <w:webHidden/>
          </w:rPr>
        </w:r>
        <w:r w:rsidR="008A536E">
          <w:rPr>
            <w:webHidden/>
          </w:rPr>
          <w:fldChar w:fldCharType="separate"/>
        </w:r>
        <w:r w:rsidR="006E6DFB">
          <w:rPr>
            <w:webHidden/>
          </w:rPr>
          <w:t>3</w:t>
        </w:r>
        <w:r w:rsidR="008A536E">
          <w:rPr>
            <w:webHidden/>
          </w:rPr>
          <w:fldChar w:fldCharType="end"/>
        </w:r>
      </w:hyperlink>
    </w:p>
    <w:p w14:paraId="55592883" w14:textId="6940286D" w:rsidR="008A536E" w:rsidRPr="00122173" w:rsidRDefault="00E41BDD">
      <w:pPr>
        <w:pStyle w:val="TOC2"/>
        <w:tabs>
          <w:tab w:val="right" w:leader="dot" w:pos="9350"/>
        </w:tabs>
        <w:rPr>
          <w:rFonts w:eastAsia="Times New Roman"/>
          <w:noProof/>
        </w:rPr>
      </w:pPr>
      <w:hyperlink w:anchor="_Toc524696818" w:history="1">
        <w:r w:rsidR="008A536E" w:rsidRPr="00E134A9">
          <w:rPr>
            <w:rStyle w:val="Hyperlink"/>
            <w:noProof/>
          </w:rPr>
          <w:t>Getting Started</w:t>
        </w:r>
        <w:r w:rsidR="008A536E">
          <w:rPr>
            <w:noProof/>
            <w:webHidden/>
          </w:rPr>
          <w:tab/>
        </w:r>
        <w:r w:rsidR="008A536E">
          <w:rPr>
            <w:noProof/>
            <w:webHidden/>
          </w:rPr>
          <w:fldChar w:fldCharType="begin"/>
        </w:r>
        <w:r w:rsidR="008A536E">
          <w:rPr>
            <w:noProof/>
            <w:webHidden/>
          </w:rPr>
          <w:instrText xml:space="preserve"> PAGEREF _Toc524696818 \h </w:instrText>
        </w:r>
        <w:r w:rsidR="008A536E">
          <w:rPr>
            <w:noProof/>
            <w:webHidden/>
          </w:rPr>
        </w:r>
        <w:r w:rsidR="008A536E">
          <w:rPr>
            <w:noProof/>
            <w:webHidden/>
          </w:rPr>
          <w:fldChar w:fldCharType="separate"/>
        </w:r>
        <w:r w:rsidR="006E6DFB">
          <w:rPr>
            <w:noProof/>
            <w:webHidden/>
          </w:rPr>
          <w:t>3</w:t>
        </w:r>
        <w:r w:rsidR="008A536E">
          <w:rPr>
            <w:noProof/>
            <w:webHidden/>
          </w:rPr>
          <w:fldChar w:fldCharType="end"/>
        </w:r>
      </w:hyperlink>
    </w:p>
    <w:p w14:paraId="58740560" w14:textId="2681685B" w:rsidR="008A536E" w:rsidRPr="00122173" w:rsidRDefault="00E41BDD">
      <w:pPr>
        <w:pStyle w:val="TOC2"/>
        <w:tabs>
          <w:tab w:val="right" w:leader="dot" w:pos="9350"/>
        </w:tabs>
        <w:rPr>
          <w:rFonts w:eastAsia="Times New Roman"/>
          <w:noProof/>
        </w:rPr>
      </w:pPr>
      <w:hyperlink w:anchor="_Toc524696819" w:history="1">
        <w:r w:rsidR="008A536E" w:rsidRPr="00E134A9">
          <w:rPr>
            <w:rStyle w:val="Hyperlink"/>
            <w:noProof/>
          </w:rPr>
          <w:t>Essential Requirements for Authors</w:t>
        </w:r>
        <w:r w:rsidR="008A536E">
          <w:rPr>
            <w:noProof/>
            <w:webHidden/>
          </w:rPr>
          <w:tab/>
        </w:r>
        <w:r w:rsidR="008A536E">
          <w:rPr>
            <w:noProof/>
            <w:webHidden/>
          </w:rPr>
          <w:fldChar w:fldCharType="begin"/>
        </w:r>
        <w:r w:rsidR="008A536E">
          <w:rPr>
            <w:noProof/>
            <w:webHidden/>
          </w:rPr>
          <w:instrText xml:space="preserve"> PAGEREF _Toc524696819 \h </w:instrText>
        </w:r>
        <w:r w:rsidR="008A536E">
          <w:rPr>
            <w:noProof/>
            <w:webHidden/>
          </w:rPr>
        </w:r>
        <w:r w:rsidR="008A536E">
          <w:rPr>
            <w:noProof/>
            <w:webHidden/>
          </w:rPr>
          <w:fldChar w:fldCharType="separate"/>
        </w:r>
        <w:r w:rsidR="006E6DFB">
          <w:rPr>
            <w:noProof/>
            <w:webHidden/>
          </w:rPr>
          <w:t>3</w:t>
        </w:r>
        <w:r w:rsidR="008A536E">
          <w:rPr>
            <w:noProof/>
            <w:webHidden/>
          </w:rPr>
          <w:fldChar w:fldCharType="end"/>
        </w:r>
      </w:hyperlink>
    </w:p>
    <w:p w14:paraId="75FF2144" w14:textId="3D54575A" w:rsidR="008A536E" w:rsidRPr="00122173" w:rsidRDefault="00E41BDD">
      <w:pPr>
        <w:pStyle w:val="TOC2"/>
        <w:tabs>
          <w:tab w:val="right" w:leader="dot" w:pos="9350"/>
        </w:tabs>
        <w:rPr>
          <w:rFonts w:eastAsia="Times New Roman"/>
          <w:noProof/>
        </w:rPr>
      </w:pPr>
      <w:hyperlink w:anchor="_Toc524696820" w:history="1">
        <w:r w:rsidR="008A536E" w:rsidRPr="00E134A9">
          <w:rPr>
            <w:rStyle w:val="Hyperlink"/>
            <w:noProof/>
          </w:rPr>
          <w:t>Best Practices for Authors</w:t>
        </w:r>
        <w:r w:rsidR="008A536E">
          <w:rPr>
            <w:noProof/>
            <w:webHidden/>
          </w:rPr>
          <w:tab/>
        </w:r>
        <w:r w:rsidR="008A536E">
          <w:rPr>
            <w:noProof/>
            <w:webHidden/>
          </w:rPr>
          <w:fldChar w:fldCharType="begin"/>
        </w:r>
        <w:r w:rsidR="008A536E">
          <w:rPr>
            <w:noProof/>
            <w:webHidden/>
          </w:rPr>
          <w:instrText xml:space="preserve"> PAGEREF _Toc524696820 \h </w:instrText>
        </w:r>
        <w:r w:rsidR="008A536E">
          <w:rPr>
            <w:noProof/>
            <w:webHidden/>
          </w:rPr>
        </w:r>
        <w:r w:rsidR="008A536E">
          <w:rPr>
            <w:noProof/>
            <w:webHidden/>
          </w:rPr>
          <w:fldChar w:fldCharType="separate"/>
        </w:r>
        <w:r w:rsidR="006E6DFB">
          <w:rPr>
            <w:noProof/>
            <w:webHidden/>
          </w:rPr>
          <w:t>7</w:t>
        </w:r>
        <w:r w:rsidR="008A536E">
          <w:rPr>
            <w:noProof/>
            <w:webHidden/>
          </w:rPr>
          <w:fldChar w:fldCharType="end"/>
        </w:r>
      </w:hyperlink>
    </w:p>
    <w:p w14:paraId="57AC3566" w14:textId="2F1DFB23" w:rsidR="008A536E" w:rsidRPr="00122173" w:rsidRDefault="00E41BDD">
      <w:pPr>
        <w:pStyle w:val="TOC2"/>
        <w:tabs>
          <w:tab w:val="right" w:leader="dot" w:pos="9350"/>
        </w:tabs>
        <w:rPr>
          <w:rFonts w:eastAsia="Times New Roman"/>
          <w:noProof/>
        </w:rPr>
      </w:pPr>
      <w:hyperlink w:anchor="_Toc524696821" w:history="1">
        <w:r w:rsidR="008A536E" w:rsidRPr="00E134A9">
          <w:rPr>
            <w:rStyle w:val="Hyperlink"/>
            <w:noProof/>
          </w:rPr>
          <w:t>Posting the Final Document</w:t>
        </w:r>
        <w:r w:rsidR="008A536E">
          <w:rPr>
            <w:noProof/>
            <w:webHidden/>
          </w:rPr>
          <w:tab/>
        </w:r>
        <w:r w:rsidR="008A536E">
          <w:rPr>
            <w:noProof/>
            <w:webHidden/>
          </w:rPr>
          <w:fldChar w:fldCharType="begin"/>
        </w:r>
        <w:r w:rsidR="008A536E">
          <w:rPr>
            <w:noProof/>
            <w:webHidden/>
          </w:rPr>
          <w:instrText xml:space="preserve"> PAGEREF _Toc524696821 \h </w:instrText>
        </w:r>
        <w:r w:rsidR="008A536E">
          <w:rPr>
            <w:noProof/>
            <w:webHidden/>
          </w:rPr>
        </w:r>
        <w:r w:rsidR="008A536E">
          <w:rPr>
            <w:noProof/>
            <w:webHidden/>
          </w:rPr>
          <w:fldChar w:fldCharType="separate"/>
        </w:r>
        <w:r w:rsidR="006E6DFB">
          <w:rPr>
            <w:noProof/>
            <w:webHidden/>
          </w:rPr>
          <w:t>9</w:t>
        </w:r>
        <w:r w:rsidR="008A536E">
          <w:rPr>
            <w:noProof/>
            <w:webHidden/>
          </w:rPr>
          <w:fldChar w:fldCharType="end"/>
        </w:r>
      </w:hyperlink>
    </w:p>
    <w:p w14:paraId="04896219" w14:textId="0160DAD6" w:rsidR="008A536E" w:rsidRPr="00122173" w:rsidRDefault="00E41BDD">
      <w:pPr>
        <w:pStyle w:val="TOC2"/>
        <w:tabs>
          <w:tab w:val="right" w:leader="dot" w:pos="9350"/>
        </w:tabs>
        <w:rPr>
          <w:rFonts w:eastAsia="Times New Roman"/>
          <w:noProof/>
        </w:rPr>
      </w:pPr>
      <w:hyperlink w:anchor="_Toc524696822" w:history="1">
        <w:r w:rsidR="008A536E" w:rsidRPr="00E134A9">
          <w:rPr>
            <w:rStyle w:val="Hyperlink"/>
            <w:noProof/>
          </w:rPr>
          <w:t>Table Information for VPAT</w:t>
        </w:r>
        <w:r w:rsidR="008A536E" w:rsidRPr="00E134A9">
          <w:rPr>
            <w:rStyle w:val="Hyperlink"/>
            <w:rFonts w:ascii="Arial Bold" w:hAnsi="Arial Bold" w:cs="Arial"/>
            <w:noProof/>
            <w:shd w:val="clear" w:color="auto" w:fill="FFFFFF"/>
            <w:vertAlign w:val="superscript"/>
          </w:rPr>
          <w:t>®</w:t>
        </w:r>
        <w:r w:rsidR="008A536E" w:rsidRPr="00E134A9">
          <w:rPr>
            <w:rStyle w:val="Hyperlink"/>
            <w:noProof/>
          </w:rPr>
          <w:t xml:space="preserve"> Readers</w:t>
        </w:r>
        <w:r w:rsidR="008A536E">
          <w:rPr>
            <w:noProof/>
            <w:webHidden/>
          </w:rPr>
          <w:tab/>
        </w:r>
        <w:r w:rsidR="008A536E">
          <w:rPr>
            <w:noProof/>
            <w:webHidden/>
          </w:rPr>
          <w:fldChar w:fldCharType="begin"/>
        </w:r>
        <w:r w:rsidR="008A536E">
          <w:rPr>
            <w:noProof/>
            <w:webHidden/>
          </w:rPr>
          <w:instrText xml:space="preserve"> PAGEREF _Toc524696822 \h </w:instrText>
        </w:r>
        <w:r w:rsidR="008A536E">
          <w:rPr>
            <w:noProof/>
            <w:webHidden/>
          </w:rPr>
        </w:r>
        <w:r w:rsidR="008A536E">
          <w:rPr>
            <w:noProof/>
            <w:webHidden/>
          </w:rPr>
          <w:fldChar w:fldCharType="separate"/>
        </w:r>
        <w:r w:rsidR="006E6DFB">
          <w:rPr>
            <w:noProof/>
            <w:webHidden/>
          </w:rPr>
          <w:t>10</w:t>
        </w:r>
        <w:r w:rsidR="008A536E">
          <w:rPr>
            <w:noProof/>
            <w:webHidden/>
          </w:rPr>
          <w:fldChar w:fldCharType="end"/>
        </w:r>
      </w:hyperlink>
    </w:p>
    <w:p w14:paraId="25851CF8" w14:textId="5D6B5BCE" w:rsidR="008A536E" w:rsidRPr="00122173" w:rsidRDefault="00E41BDD">
      <w:pPr>
        <w:pStyle w:val="TOC1"/>
        <w:rPr>
          <w:rFonts w:ascii="Calibri" w:eastAsia="Times New Roman" w:hAnsi="Calibri" w:cs="Times New Roman"/>
        </w:rPr>
      </w:pPr>
      <w:hyperlink w:anchor="_Toc524696823" w:history="1">
        <w:r w:rsidR="008A536E" w:rsidRPr="00E134A9">
          <w:rPr>
            <w:rStyle w:val="Hyperlink"/>
          </w:rPr>
          <w:t>AASHTO Accessibility Conformance Report</w:t>
        </w:r>
        <w:r w:rsidR="008A536E">
          <w:rPr>
            <w:webHidden/>
          </w:rPr>
          <w:tab/>
        </w:r>
        <w:r w:rsidR="008A536E">
          <w:rPr>
            <w:webHidden/>
          </w:rPr>
          <w:fldChar w:fldCharType="begin"/>
        </w:r>
        <w:r w:rsidR="008A536E">
          <w:rPr>
            <w:webHidden/>
          </w:rPr>
          <w:instrText xml:space="preserve"> PAGEREF _Toc524696823 \h </w:instrText>
        </w:r>
        <w:r w:rsidR="008A536E">
          <w:rPr>
            <w:webHidden/>
          </w:rPr>
        </w:r>
        <w:r w:rsidR="008A536E">
          <w:rPr>
            <w:webHidden/>
          </w:rPr>
          <w:fldChar w:fldCharType="separate"/>
        </w:r>
        <w:r w:rsidR="006E6DFB">
          <w:rPr>
            <w:webHidden/>
          </w:rPr>
          <w:t>11</w:t>
        </w:r>
        <w:r w:rsidR="008A536E">
          <w:rPr>
            <w:webHidden/>
          </w:rPr>
          <w:fldChar w:fldCharType="end"/>
        </w:r>
      </w:hyperlink>
    </w:p>
    <w:p w14:paraId="3C3723FA" w14:textId="1B248027" w:rsidR="00D26ECB" w:rsidRDefault="008A536E" w:rsidP="001A71CA">
      <w:pPr>
        <w:pStyle w:val="Heading1"/>
        <w:rPr>
          <w:lang w:val="en-US"/>
        </w:rPr>
      </w:pPr>
      <w:r>
        <w:rPr>
          <w:rFonts w:cs="Arial"/>
          <w:noProof/>
        </w:rPr>
        <w:fldChar w:fldCharType="end"/>
      </w:r>
      <w:bookmarkStart w:id="3" w:name="_Toc524696815"/>
      <w:bookmarkStart w:id="4" w:name="_Toc473010264"/>
      <w:r w:rsidR="00D26ECB" w:rsidRPr="001A71CA">
        <w:t>AASHTOWare</w:t>
      </w:r>
      <w:r w:rsidR="00D26ECB">
        <w:rPr>
          <w:lang w:val="en-US"/>
        </w:rPr>
        <w:t xml:space="preserve"> Note</w:t>
      </w:r>
      <w:bookmarkEnd w:id="3"/>
    </w:p>
    <w:p w14:paraId="2A6C0736" w14:textId="490E18C0" w:rsidR="00D26ECB" w:rsidRPr="001A71CA" w:rsidRDefault="00D26ECB" w:rsidP="001A71CA">
      <w:pPr>
        <w:spacing w:before="120" w:after="180" w:line="240" w:lineRule="auto"/>
        <w:rPr>
          <w:rFonts w:ascii="Arial" w:eastAsia="Times New Roman" w:hAnsi="Arial" w:cs="Arial"/>
          <w:color w:val="000000"/>
          <w:sz w:val="24"/>
          <w:szCs w:val="24"/>
        </w:rPr>
      </w:pPr>
      <w:r w:rsidRPr="001A71CA">
        <w:rPr>
          <w:rFonts w:ascii="Arial" w:eastAsia="Times New Roman" w:hAnsi="Arial" w:cs="Arial"/>
          <w:color w:val="000000"/>
          <w:sz w:val="24"/>
          <w:szCs w:val="24"/>
        </w:rPr>
        <w:t>AASHTOWare only requires VPAT</w:t>
      </w:r>
      <w:r>
        <w:rPr>
          <w:rFonts w:ascii="Arial" w:eastAsia="Times New Roman" w:hAnsi="Arial" w:cs="Arial"/>
          <w:color w:val="000000"/>
          <w:sz w:val="24"/>
          <w:szCs w:val="24"/>
        </w:rPr>
        <w:t xml:space="preserve"> documents to cover Section 508 Standards and WCAG 2.0 </w:t>
      </w:r>
      <w:r w:rsidR="00897346">
        <w:rPr>
          <w:rFonts w:ascii="Arial" w:eastAsia="Times New Roman" w:hAnsi="Arial" w:cs="Arial"/>
          <w:color w:val="000000"/>
          <w:sz w:val="24"/>
          <w:szCs w:val="24"/>
        </w:rPr>
        <w:t xml:space="preserve">level A and AA </w:t>
      </w:r>
      <w:r>
        <w:rPr>
          <w:rFonts w:ascii="Arial" w:eastAsia="Times New Roman" w:hAnsi="Arial" w:cs="Arial"/>
          <w:color w:val="000000"/>
          <w:sz w:val="24"/>
          <w:szCs w:val="24"/>
        </w:rPr>
        <w:t xml:space="preserve">criteria.  </w:t>
      </w:r>
      <w:bookmarkStart w:id="5" w:name="_Hlk502695676"/>
      <w:r w:rsidR="00897346">
        <w:rPr>
          <w:rFonts w:ascii="Arial" w:eastAsia="Times New Roman" w:hAnsi="Arial" w:cs="Arial"/>
          <w:color w:val="000000"/>
          <w:sz w:val="24"/>
          <w:szCs w:val="24"/>
        </w:rPr>
        <w:t xml:space="preserve">WCAG 2.0 level AAA and </w:t>
      </w:r>
      <w:r>
        <w:rPr>
          <w:rFonts w:ascii="Arial" w:eastAsia="Times New Roman" w:hAnsi="Arial" w:cs="Arial"/>
          <w:color w:val="000000"/>
          <w:sz w:val="24"/>
          <w:szCs w:val="24"/>
        </w:rPr>
        <w:t>EN 301 549</w:t>
      </w:r>
      <w:bookmarkEnd w:id="5"/>
      <w:r>
        <w:rPr>
          <w:rFonts w:ascii="Arial" w:eastAsia="Times New Roman" w:hAnsi="Arial" w:cs="Arial"/>
          <w:color w:val="000000"/>
          <w:sz w:val="24"/>
          <w:szCs w:val="24"/>
        </w:rPr>
        <w:t xml:space="preserve"> requirements </w:t>
      </w:r>
      <w:r w:rsidR="00156CEE">
        <w:rPr>
          <w:rFonts w:ascii="Arial" w:eastAsia="Times New Roman" w:hAnsi="Arial" w:cs="Arial"/>
          <w:color w:val="000000"/>
          <w:sz w:val="24"/>
          <w:szCs w:val="24"/>
        </w:rPr>
        <w:t>d</w:t>
      </w:r>
      <w:r>
        <w:rPr>
          <w:rFonts w:ascii="Arial" w:eastAsia="Times New Roman" w:hAnsi="Arial" w:cs="Arial"/>
          <w:color w:val="000000"/>
          <w:sz w:val="24"/>
          <w:szCs w:val="24"/>
        </w:rPr>
        <w:t>o not apply to AASHTOWare</w:t>
      </w:r>
      <w:r w:rsidR="00156CEE">
        <w:rPr>
          <w:rFonts w:ascii="Arial" w:eastAsia="Times New Roman" w:hAnsi="Arial" w:cs="Arial"/>
          <w:color w:val="000000"/>
          <w:sz w:val="24"/>
          <w:szCs w:val="24"/>
        </w:rPr>
        <w:t xml:space="preserve"> </w:t>
      </w:r>
      <w:r w:rsidR="000D7139">
        <w:rPr>
          <w:rFonts w:ascii="Arial" w:eastAsia="Times New Roman" w:hAnsi="Arial" w:cs="Arial"/>
          <w:color w:val="000000"/>
          <w:sz w:val="24"/>
          <w:szCs w:val="24"/>
        </w:rPr>
        <w:t xml:space="preserve">and </w:t>
      </w:r>
      <w:r>
        <w:rPr>
          <w:rFonts w:ascii="Arial" w:eastAsia="Times New Roman" w:hAnsi="Arial" w:cs="Arial"/>
          <w:color w:val="000000"/>
          <w:sz w:val="24"/>
          <w:szCs w:val="24"/>
        </w:rPr>
        <w:t>have been removed from th</w:t>
      </w:r>
      <w:r w:rsidR="00897346">
        <w:rPr>
          <w:rFonts w:ascii="Arial" w:eastAsia="Times New Roman" w:hAnsi="Arial" w:cs="Arial"/>
          <w:color w:val="000000"/>
          <w:sz w:val="24"/>
          <w:szCs w:val="24"/>
        </w:rPr>
        <w:t>is</w:t>
      </w:r>
      <w:r>
        <w:rPr>
          <w:rFonts w:ascii="Arial" w:eastAsia="Times New Roman" w:hAnsi="Arial" w:cs="Arial"/>
          <w:color w:val="000000"/>
          <w:sz w:val="24"/>
          <w:szCs w:val="24"/>
        </w:rPr>
        <w:t xml:space="preserve"> template.</w:t>
      </w:r>
      <w:r w:rsidR="005E700A">
        <w:rPr>
          <w:rFonts w:ascii="Arial" w:eastAsia="Times New Roman" w:hAnsi="Arial" w:cs="Arial"/>
          <w:color w:val="000000"/>
          <w:sz w:val="24"/>
          <w:szCs w:val="24"/>
        </w:rPr>
        <w:t xml:space="preserve">  </w:t>
      </w:r>
      <w:r w:rsidR="007F11B5">
        <w:rPr>
          <w:rFonts w:ascii="Arial" w:eastAsia="Times New Roman" w:hAnsi="Arial" w:cs="Arial"/>
          <w:color w:val="000000"/>
          <w:sz w:val="24"/>
          <w:szCs w:val="24"/>
        </w:rPr>
        <w:t>Any</w:t>
      </w:r>
      <w:r w:rsidR="005E700A">
        <w:rPr>
          <w:rFonts w:ascii="Arial" w:eastAsia="Times New Roman" w:hAnsi="Arial" w:cs="Arial"/>
          <w:color w:val="000000"/>
          <w:sz w:val="24"/>
          <w:szCs w:val="24"/>
        </w:rPr>
        <w:t xml:space="preserve"> </w:t>
      </w:r>
      <w:r w:rsidR="007F11B5">
        <w:rPr>
          <w:rFonts w:ascii="Arial" w:eastAsia="Times New Roman" w:hAnsi="Arial" w:cs="Arial"/>
          <w:color w:val="000000"/>
          <w:sz w:val="24"/>
          <w:szCs w:val="24"/>
        </w:rPr>
        <w:t xml:space="preserve">reference </w:t>
      </w:r>
      <w:r w:rsidR="001D09C4">
        <w:rPr>
          <w:rFonts w:ascii="Arial" w:eastAsia="Times New Roman" w:hAnsi="Arial" w:cs="Arial"/>
          <w:color w:val="000000"/>
          <w:sz w:val="24"/>
          <w:szCs w:val="24"/>
        </w:rPr>
        <w:t xml:space="preserve">to EN 301 549 </w:t>
      </w:r>
      <w:r w:rsidR="003B7FE7">
        <w:rPr>
          <w:rFonts w:ascii="Arial" w:eastAsia="Times New Roman" w:hAnsi="Arial" w:cs="Arial"/>
          <w:color w:val="000000"/>
          <w:sz w:val="24"/>
          <w:szCs w:val="24"/>
        </w:rPr>
        <w:t xml:space="preserve">in the instructions below </w:t>
      </w:r>
      <w:r w:rsidR="001D09C4">
        <w:rPr>
          <w:rFonts w:ascii="Arial" w:eastAsia="Times New Roman" w:hAnsi="Arial" w:cs="Arial"/>
          <w:color w:val="000000"/>
          <w:sz w:val="24"/>
          <w:szCs w:val="24"/>
        </w:rPr>
        <w:t>may be ignored.</w:t>
      </w:r>
    </w:p>
    <w:p w14:paraId="0D5D70D9" w14:textId="77777777" w:rsidR="008932F1" w:rsidRDefault="008932F1" w:rsidP="5017F665">
      <w:pPr>
        <w:pStyle w:val="Heading1"/>
        <w:tabs>
          <w:tab w:val="center" w:pos="4680"/>
          <w:tab w:val="left" w:pos="8113"/>
        </w:tabs>
        <w:jc w:val="left"/>
      </w:pPr>
      <w:bookmarkStart w:id="6" w:name="_Toc524696816"/>
      <w:r>
        <w:t>About This Document</w:t>
      </w:r>
      <w:bookmarkEnd w:id="4"/>
      <w:bookmarkEnd w:id="6"/>
      <w:r w:rsidR="001A71CA">
        <w:tab/>
      </w:r>
    </w:p>
    <w:p w14:paraId="27AA8B4F" w14:textId="77777777" w:rsidR="000D5A47" w:rsidRDefault="000D5A47" w:rsidP="000D5A47">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The VPAT is provided in four editions based on the guidelines/standards being evaluated. This is the International edition of the VPAT. It includes the following standards/guidelines:</w:t>
      </w:r>
    </w:p>
    <w:p w14:paraId="54AF27D2" w14:textId="77777777" w:rsidR="000D5A47" w:rsidRPr="005C2213" w:rsidRDefault="000D5A47" w:rsidP="000D5A47">
      <w:pPr>
        <w:numPr>
          <w:ilvl w:val="0"/>
          <w:numId w:val="37"/>
        </w:numPr>
        <w:spacing w:before="120" w:after="180" w:line="240" w:lineRule="auto"/>
        <w:rPr>
          <w:rFonts w:ascii="Arial" w:eastAsia="Times New Roman" w:hAnsi="Arial" w:cs="Arial"/>
          <w:color w:val="000000"/>
          <w:sz w:val="24"/>
          <w:szCs w:val="24"/>
        </w:rPr>
      </w:pPr>
      <w:r w:rsidRPr="005C2213">
        <w:rPr>
          <w:rFonts w:ascii="Arial" w:hAnsi="Arial" w:cs="Arial"/>
          <w:sz w:val="24"/>
          <w:szCs w:val="24"/>
        </w:rPr>
        <w:t xml:space="preserve">Web Content Accessibility Guidelines 2.0, at </w:t>
      </w:r>
      <w:hyperlink r:id="rId11" w:history="1">
        <w:r w:rsidRPr="005C2213">
          <w:rPr>
            <w:rStyle w:val="Hyperlink"/>
            <w:rFonts w:ascii="Arial" w:hAnsi="Arial" w:cs="Arial"/>
            <w:i/>
            <w:sz w:val="24"/>
            <w:szCs w:val="24"/>
          </w:rPr>
          <w:t>http://www.w3.org/TR/2008/REC-WCAG20-20081211/</w:t>
        </w:r>
      </w:hyperlink>
    </w:p>
    <w:p w14:paraId="5E978020" w14:textId="77777777" w:rsidR="000D5A47" w:rsidRPr="005C2213" w:rsidRDefault="00E41BDD" w:rsidP="000D5A47">
      <w:pPr>
        <w:numPr>
          <w:ilvl w:val="0"/>
          <w:numId w:val="37"/>
        </w:numPr>
        <w:spacing w:before="120" w:beforeAutospacing="1" w:after="180" w:line="240" w:lineRule="auto"/>
        <w:rPr>
          <w:rFonts w:ascii="Arial" w:eastAsia="Times New Roman" w:hAnsi="Arial" w:cs="Arial"/>
          <w:color w:val="000000"/>
          <w:sz w:val="24"/>
          <w:szCs w:val="24"/>
        </w:rPr>
      </w:pPr>
      <w:hyperlink r:id="rId12" w:history="1">
        <w:r w:rsidR="000D5A47" w:rsidRPr="005C2213">
          <w:rPr>
            <w:rStyle w:val="Hyperlink"/>
            <w:rFonts w:ascii="Arial" w:eastAsia="Times New Roman" w:hAnsi="Arial" w:cs="Arial"/>
            <w:sz w:val="24"/>
            <w:szCs w:val="24"/>
          </w:rPr>
          <w:t>Revised Section 508 standards</w:t>
        </w:r>
      </w:hyperlink>
      <w:r w:rsidR="000D5A47" w:rsidRPr="005C2213">
        <w:rPr>
          <w:rFonts w:ascii="Arial" w:eastAsia="Times New Roman" w:hAnsi="Arial" w:cs="Arial"/>
          <w:color w:val="000000"/>
          <w:sz w:val="24"/>
          <w:szCs w:val="24"/>
        </w:rPr>
        <w:t xml:space="preserve"> as published by the U.S. Access Board in the Federal Register on January 18, 2017, including the </w:t>
      </w:r>
      <w:hyperlink r:id="rId13" w:history="1">
        <w:r w:rsidR="000D5A47" w:rsidRPr="005C2213">
          <w:rPr>
            <w:rStyle w:val="Hyperlink"/>
            <w:rFonts w:ascii="Arial" w:eastAsia="Times New Roman" w:hAnsi="Arial" w:cs="Arial"/>
            <w:sz w:val="24"/>
            <w:szCs w:val="24"/>
          </w:rPr>
          <w:t>Corrections to the ICT Final Rule</w:t>
        </w:r>
      </w:hyperlink>
      <w:r w:rsidR="000D5A47" w:rsidRPr="005C2213">
        <w:rPr>
          <w:rFonts w:ascii="Arial" w:eastAsia="Times New Roman" w:hAnsi="Arial" w:cs="Arial"/>
          <w:color w:val="000000"/>
          <w:sz w:val="24"/>
          <w:szCs w:val="24"/>
        </w:rPr>
        <w:t xml:space="preserve"> as published by the US Access Board in the Federal Register on January 22, 2018</w:t>
      </w:r>
    </w:p>
    <w:p w14:paraId="751B277C" w14:textId="6BB3ABBC" w:rsidR="000D5A47" w:rsidRPr="005C2213" w:rsidRDefault="000D5A47" w:rsidP="000D5A47">
      <w:pPr>
        <w:numPr>
          <w:ilvl w:val="0"/>
          <w:numId w:val="37"/>
        </w:numPr>
        <w:spacing w:before="120" w:after="180" w:line="240" w:lineRule="auto"/>
        <w:rPr>
          <w:rFonts w:ascii="Arial" w:eastAsia="Times New Roman" w:hAnsi="Arial" w:cs="Arial"/>
          <w:color w:val="000000"/>
          <w:sz w:val="24"/>
          <w:szCs w:val="24"/>
        </w:rPr>
      </w:pPr>
      <w:r w:rsidRPr="005C2213">
        <w:rPr>
          <w:rFonts w:ascii="Arial" w:hAnsi="Arial" w:cs="Arial"/>
          <w:sz w:val="24"/>
          <w:szCs w:val="24"/>
        </w:rPr>
        <w:lastRenderedPageBreak/>
        <w:t xml:space="preserve">EN 301 549 Accessibility requirements suitable for public procurement of ICT products and services in Europe, - </w:t>
      </w:r>
      <w:r w:rsidRPr="005C2213">
        <w:rPr>
          <w:rFonts w:ascii="Arial" w:eastAsia="Times New Roman" w:hAnsi="Arial" w:cs="Arial"/>
          <w:sz w:val="24"/>
          <w:szCs w:val="24"/>
        </w:rPr>
        <w:t xml:space="preserve">V1.1.2 (2015-04) </w:t>
      </w:r>
      <w:r w:rsidRPr="005C2213">
        <w:rPr>
          <w:rFonts w:ascii="Arial" w:hAnsi="Arial" w:cs="Arial"/>
          <w:sz w:val="24"/>
          <w:szCs w:val="24"/>
        </w:rPr>
        <w:t xml:space="preserve">at </w:t>
      </w:r>
      <w:hyperlink r:id="rId14" w:history="1">
        <w:r w:rsidRPr="005C2213">
          <w:rPr>
            <w:rStyle w:val="Hyperlink"/>
            <w:rFonts w:ascii="Arial" w:hAnsi="Arial" w:cs="Arial"/>
            <w:i/>
            <w:sz w:val="24"/>
            <w:szCs w:val="24"/>
          </w:rPr>
          <w:t>http://mandate376.standards.eu/standard</w:t>
        </w:r>
      </w:hyperlink>
    </w:p>
    <w:p w14:paraId="54BEDA38" w14:textId="77777777"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14:paraId="38C688AF" w14:textId="77777777"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14:paraId="33768275" w14:textId="77777777"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14:paraId="64779705" w14:textId="5D46DDC4" w:rsidR="008B65E6"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t>Please carefully review the Essential Requirements and Best Practices sections before using the VPAT to create an Accessibility Conformance Report.  The VPAT 2.</w:t>
      </w:r>
      <w:r w:rsidR="00A24644">
        <w:rPr>
          <w:rFonts w:ascii="Arial" w:eastAsia="Times New Roman" w:hAnsi="Arial" w:cs="Arial"/>
          <w:color w:val="000000"/>
          <w:sz w:val="24"/>
          <w:szCs w:val="24"/>
        </w:rPr>
        <w:t>2</w:t>
      </w:r>
      <w:r>
        <w:rPr>
          <w:rFonts w:ascii="Arial" w:eastAsia="Times New Roman" w:hAnsi="Arial" w:cs="Arial"/>
          <w:color w:val="000000"/>
          <w:sz w:val="24"/>
          <w:szCs w:val="24"/>
        </w:rPr>
        <w:t xml:space="preserve"> template includes criteria from WCAG 2.0 and EN 301 549, as well as the Revised Section 508 Standards and Section 255 guidelines. </w:t>
      </w:r>
    </w:p>
    <w:p w14:paraId="5AE996D2" w14:textId="31A72F24" w:rsidR="008B65E6" w:rsidRPr="009B37B0" w:rsidRDefault="008B65E6" w:rsidP="008B65E6">
      <w:pPr>
        <w:spacing w:before="480" w:after="0"/>
        <w:rPr>
          <w:rFonts w:ascii="Arial" w:eastAsia="Times New Roman" w:hAnsi="Arial" w:cs="Arial"/>
          <w:color w:val="000000"/>
          <w:sz w:val="24"/>
          <w:szCs w:val="24"/>
        </w:rPr>
      </w:pP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Pr>
          <w:rFonts w:ascii="Arial" w:hAnsi="Arial" w:cs="Arial"/>
          <w:sz w:val="24"/>
          <w:szCs w:val="24"/>
        </w:rPr>
        <w:t>.  VPAT 2.</w:t>
      </w:r>
      <w:r w:rsidR="00A24644">
        <w:rPr>
          <w:rFonts w:ascii="Arial" w:hAnsi="Arial" w:cs="Arial"/>
          <w:sz w:val="24"/>
          <w:szCs w:val="24"/>
        </w:rPr>
        <w:t xml:space="preserve">2 </w:t>
      </w:r>
      <w:r>
        <w:rPr>
          <w:rFonts w:ascii="Arial" w:hAnsi="Arial" w:cs="Arial"/>
          <w:sz w:val="24"/>
          <w:szCs w:val="24"/>
        </w:rPr>
        <w:t xml:space="preserve">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14:paraId="4E4BE7BB" w14:textId="77777777" w:rsidR="00B169B8" w:rsidRPr="00EB3444" w:rsidRDefault="008932F1" w:rsidP="003262B6">
      <w:pPr>
        <w:pStyle w:val="Heading1"/>
      </w:pPr>
      <w:r>
        <w:br w:type="page"/>
      </w:r>
      <w:bookmarkStart w:id="7" w:name="_Toc524696817"/>
      <w:r w:rsidR="00B27921">
        <w:lastRenderedPageBreak/>
        <w:t xml:space="preserve">Essential Requirements and Best </w:t>
      </w:r>
      <w:r w:rsidR="00275B0F">
        <w:t>P</w:t>
      </w:r>
      <w:r w:rsidR="00B27921">
        <w:t xml:space="preserve">ractices </w:t>
      </w:r>
      <w:r w:rsidR="00B169B8" w:rsidRPr="00EB3444">
        <w:t>for Information &amp; Communications Technology (ICT) Vendors</w:t>
      </w:r>
      <w:bookmarkEnd w:id="7"/>
    </w:p>
    <w:p w14:paraId="5105CAEC" w14:textId="77777777"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guidance for reporting product conformance for three 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14:paraId="66469F57" w14:textId="77777777"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14:paraId="3E5BC41E" w14:textId="77777777" w:rsidR="00B169B8" w:rsidRPr="00FB2A89" w:rsidRDefault="00B169B8" w:rsidP="00B169B8">
      <w:pPr>
        <w:pStyle w:val="Heading2"/>
      </w:pPr>
      <w:bookmarkStart w:id="8" w:name="_Toc524696818"/>
      <w:r w:rsidRPr="00FB2A89">
        <w:t>Getting Started</w:t>
      </w:r>
      <w:bookmarkEnd w:id="8"/>
    </w:p>
    <w:p w14:paraId="617F81DF" w14:textId="77777777"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all </w:t>
      </w:r>
      <w:r>
        <w:rPr>
          <w:rFonts w:ascii="Arial" w:eastAsia="Times New Roman" w:hAnsi="Arial" w:cs="Arial"/>
          <w:sz w:val="24"/>
        </w:rPr>
        <w:t xml:space="preserve">of </w:t>
      </w:r>
      <w:r w:rsidRPr="00337176">
        <w:rPr>
          <w:rFonts w:ascii="Arial" w:eastAsia="Times New Roman" w:hAnsi="Arial" w:cs="Arial"/>
          <w:sz w:val="24"/>
        </w:rPr>
        <w:t>the materials provided in this document.</w:t>
      </w:r>
    </w:p>
    <w:p w14:paraId="73A63315" w14:textId="77777777"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14:paraId="4A029C1F" w14:textId="10204F13"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r w:rsidR="004B627D">
        <w:rPr>
          <w:rFonts w:ascii="Arial" w:eastAsia="Times New Roman" w:hAnsi="Arial" w:cs="Arial"/>
          <w:sz w:val="24"/>
        </w:rPr>
        <w:t>.</w:t>
      </w:r>
    </w:p>
    <w:p w14:paraId="612C35E4" w14:textId="77777777"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14:paraId="781C437E" w14:textId="77777777" w:rsidR="00B169B8" w:rsidRPr="00291EEC" w:rsidRDefault="00BC3306" w:rsidP="00291EEC">
      <w:pPr>
        <w:pStyle w:val="Heading2"/>
      </w:pPr>
      <w:bookmarkStart w:id="9" w:name="_Toc524696819"/>
      <w:r w:rsidRPr="00BC3306">
        <w:t>Essential Requirements</w:t>
      </w:r>
      <w:r w:rsidR="00835A46">
        <w:t xml:space="preserve"> </w:t>
      </w:r>
      <w:r w:rsidR="00222464">
        <w:t>f</w:t>
      </w:r>
      <w:r w:rsidR="00835A46">
        <w:t>or Authors</w:t>
      </w:r>
      <w:bookmarkEnd w:id="9"/>
    </w:p>
    <w:p w14:paraId="6F56268A" w14:textId="77777777"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14:paraId="57118061" w14:textId="77777777"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14:paraId="5576FA01"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only requirement is that the final conformance report must be accessible.</w:t>
      </w:r>
    </w:p>
    <w:p w14:paraId="5061E05D"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lastRenderedPageBreak/>
        <w:t xml:space="preserve">A report may contain a minimum of one </w:t>
      </w:r>
      <w:r w:rsidR="005B7845" w:rsidRPr="00961E7C">
        <w:rPr>
          <w:rFonts w:ascii="Arial" w:eastAsia="Times New Roman" w:hAnsi="Arial" w:cs="Arial"/>
          <w:sz w:val="24"/>
        </w:rPr>
        <w:t xml:space="preserve">applicable </w:t>
      </w:r>
      <w:r w:rsidRPr="00961E7C">
        <w:rPr>
          <w:rFonts w:ascii="Arial" w:eastAsia="Times New Roman" w:hAnsi="Arial" w:cs="Arial"/>
          <w:sz w:val="24"/>
        </w:rPr>
        <w:t>Standard/Guideline or any combination of the three Standards/Guidelines that are applicable to the product being reported.</w:t>
      </w:r>
    </w:p>
    <w:p w14:paraId="55E92E1E" w14:textId="77777777"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14:paraId="6D9B2909" w14:textId="77777777"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14:paraId="74822CF0" w14:textId="77777777"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14:paraId="4102D7F7"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14:paraId="25240469" w14:textId="77777777"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14:paraId="71C9F646" w14:textId="77777777" w:rsidR="00B169B8" w:rsidRPr="007039A2"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Date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Date</w:t>
      </w:r>
      <w:r w:rsidRPr="009060C0">
        <w:rPr>
          <w:rFonts w:ascii="Arial" w:eastAsia="Times New Roman" w:hAnsi="Arial" w:cs="Arial"/>
          <w:bCs/>
          <w:color w:val="000000"/>
          <w:sz w:val="24"/>
          <w:szCs w:val="24"/>
        </w:rPr>
        <w:t xml:space="preserve"> of </w:t>
      </w:r>
      <w:r w:rsidRPr="00007D35">
        <w:rPr>
          <w:rFonts w:ascii="Arial" w:eastAsia="Times New Roman" w:hAnsi="Arial" w:cs="Arial"/>
          <w:bCs/>
          <w:color w:val="000000"/>
          <w:sz w:val="24"/>
          <w:szCs w:val="24"/>
        </w:rPr>
        <w:t>report publication</w:t>
      </w:r>
      <w:r>
        <w:rPr>
          <w:rFonts w:ascii="Arial" w:eastAsia="Times New Roman" w:hAnsi="Arial" w:cs="Arial"/>
          <w:bCs/>
          <w:color w:val="000000"/>
          <w:sz w:val="24"/>
          <w:szCs w:val="24"/>
        </w:rPr>
        <w:t>. At a minimum, provide</w:t>
      </w:r>
      <w:r w:rsidRPr="004D798F">
        <w:rPr>
          <w:rFonts w:ascii="Arial" w:eastAsia="Times New Roman" w:hAnsi="Arial" w:cs="Arial"/>
          <w:bCs/>
          <w:color w:val="000000"/>
          <w:sz w:val="24"/>
          <w:szCs w:val="24"/>
        </w:rPr>
        <w:t xml:space="preserve"> the month and year of the report</w:t>
      </w:r>
      <w:r>
        <w:rPr>
          <w:rFonts w:ascii="Arial" w:eastAsia="Times New Roman" w:hAnsi="Arial" w:cs="Arial"/>
          <w:bCs/>
          <w:color w:val="000000"/>
          <w:sz w:val="24"/>
          <w:szCs w:val="24"/>
        </w:rPr>
        <w:t xml:space="preserve"> publication. </w:t>
      </w:r>
      <w:r w:rsidRPr="004D798F">
        <w:rPr>
          <w:rFonts w:ascii="Arial" w:eastAsia="Times New Roman" w:hAnsi="Arial" w:cs="Arial"/>
          <w:bCs/>
          <w:color w:val="000000"/>
          <w:sz w:val="24"/>
          <w:szCs w:val="24"/>
        </w:rPr>
        <w:t>For example, “May 2016”</w:t>
      </w:r>
      <w:r>
        <w:rPr>
          <w:rFonts w:ascii="Arial" w:eastAsia="Times New Roman" w:hAnsi="Arial" w:cs="Arial"/>
          <w:bCs/>
          <w:color w:val="000000"/>
          <w:sz w:val="24"/>
          <w:szCs w:val="24"/>
        </w:rPr>
        <w:t xml:space="preserve">. If date is included ensure it is clear “4 May 2016” or “May 4, 2016”. </w:t>
      </w:r>
    </w:p>
    <w:p w14:paraId="6BF9DC3B"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Listing an email is sufficient.</w:t>
      </w:r>
    </w:p>
    <w:p w14:paraId="6B82A690" w14:textId="77777777"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14:paraId="0E3CC825" w14:textId="77777777"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14:paraId="4CD6E139" w14:textId="77777777"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14:paraId="6A8B20DF" w14:textId="77777777"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14:paraId="7678EAB1" w14:textId="77777777"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14:paraId="17D086C8" w14:textId="77777777"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14:paraId="724273AC" w14:textId="77777777" w:rsidR="00AA6913" w:rsidRPr="00AA6913" w:rsidRDefault="00AA6913" w:rsidP="00AA6913">
      <w:pPr>
        <w:pStyle w:val="NormalWeb"/>
        <w:numPr>
          <w:ilvl w:val="2"/>
          <w:numId w:val="27"/>
        </w:numPr>
        <w:spacing w:before="120" w:after="120"/>
        <w:textAlignment w:val="baseline"/>
        <w:rPr>
          <w:rFonts w:ascii="Arial" w:hAnsi="Arial" w:cs="Arial"/>
          <w:color w:val="000000"/>
        </w:rPr>
      </w:pPr>
      <w:r w:rsidRPr="00AA6913">
        <w:rPr>
          <w:rFonts w:ascii="Arial" w:hAnsi="Arial" w:cs="Arial"/>
          <w:color w:val="000000"/>
        </w:rPr>
        <w:t>Revised Section 508 standards – the U.S. Federal accessibility standard, published by the U.S. Access Board in the Federal Register on January 18, 2017</w:t>
      </w:r>
    </w:p>
    <w:p w14:paraId="7A5C7974" w14:textId="77777777" w:rsidR="00AA6913" w:rsidRDefault="00AA6913" w:rsidP="00AA6913">
      <w:pPr>
        <w:pStyle w:val="NormalWeb"/>
        <w:numPr>
          <w:ilvl w:val="2"/>
          <w:numId w:val="27"/>
        </w:numPr>
        <w:spacing w:before="120" w:beforeAutospacing="0" w:after="120" w:afterAutospacing="0"/>
        <w:textAlignment w:val="baseline"/>
        <w:rPr>
          <w:rFonts w:ascii="Arial" w:hAnsi="Arial" w:cs="Arial"/>
          <w:color w:val="000000"/>
        </w:rPr>
      </w:pPr>
      <w:r w:rsidRPr="00AA6913">
        <w:rPr>
          <w:rFonts w:ascii="Arial" w:hAnsi="Arial" w:cs="Arial"/>
          <w:color w:val="000000"/>
        </w:rPr>
        <w:t>Corrections to the ICT Final Rule – a correction to the Revised Section 508 standards, published by the US Access Board in the Federal Register on January 22, 2018</w:t>
      </w:r>
    </w:p>
    <w:p w14:paraId="48AC4D9A" w14:textId="77777777" w:rsidR="00C9783E" w:rsidRPr="005B7DAD" w:rsidRDefault="00C9783E" w:rsidP="0095118C">
      <w:pPr>
        <w:pStyle w:val="NormalWeb"/>
        <w:numPr>
          <w:ilvl w:val="2"/>
          <w:numId w:val="27"/>
        </w:numPr>
        <w:spacing w:before="120" w:beforeAutospacing="0" w:after="120" w:afterAutospacing="0"/>
        <w:textAlignment w:val="baseline"/>
        <w:rPr>
          <w:rFonts w:ascii="Arial" w:hAnsi="Arial" w:cs="Arial"/>
          <w:color w:val="000000"/>
        </w:rPr>
      </w:pPr>
      <w:r w:rsidRPr="005B7DAD">
        <w:rPr>
          <w:rFonts w:ascii="Arial" w:hAnsi="Arial" w:cs="Arial"/>
          <w:color w:val="000000"/>
        </w:rPr>
        <w:t>Web Content Accessibility Guidelines 2.0</w:t>
      </w:r>
      <w:r w:rsidR="004700D1">
        <w:rPr>
          <w:rFonts w:ascii="Arial" w:hAnsi="Arial" w:cs="Arial"/>
          <w:color w:val="000000"/>
        </w:rPr>
        <w:t xml:space="preserve"> or </w:t>
      </w:r>
      <w:r w:rsidRPr="005B7DAD">
        <w:rPr>
          <w:rFonts w:ascii="Arial" w:hAnsi="Arial" w:cs="Arial"/>
          <w:color w:val="000000"/>
        </w:rPr>
        <w:t>WCAG 2.0</w:t>
      </w:r>
      <w:r w:rsidR="004700D1">
        <w:rPr>
          <w:rFonts w:ascii="Arial" w:hAnsi="Arial" w:cs="Arial"/>
          <w:color w:val="000000"/>
        </w:rPr>
        <w:t xml:space="preserve"> (</w:t>
      </w:r>
      <w:r w:rsidR="004700D1" w:rsidRPr="004700D1">
        <w:rPr>
          <w:rFonts w:ascii="Arial" w:hAnsi="Arial" w:cs="Arial"/>
          <w:color w:val="000000"/>
        </w:rPr>
        <w:t>ISO/IEC 40500</w:t>
      </w:r>
      <w:r w:rsidRPr="004700D1">
        <w:rPr>
          <w:rFonts w:ascii="Arial" w:hAnsi="Arial" w:cs="Arial"/>
          <w:color w:val="000000"/>
        </w:rPr>
        <w:t>),</w:t>
      </w:r>
      <w:r w:rsidRPr="005B7DAD">
        <w:rPr>
          <w:rFonts w:ascii="Arial" w:hAnsi="Arial" w:cs="Arial"/>
          <w:color w:val="000000"/>
        </w:rPr>
        <w:t xml:space="preserve"> at </w:t>
      </w:r>
      <w:hyperlink r:id="rId15" w:history="1">
        <w:r w:rsidRPr="005B7DAD">
          <w:rPr>
            <w:rStyle w:val="Hyperlink"/>
            <w:rFonts w:ascii="Arial" w:hAnsi="Arial" w:cs="Arial"/>
            <w:color w:val="1155CC"/>
          </w:rPr>
          <w:t>http://www.w3.org/TR/2008/REC-WCAG20-20081211/</w:t>
        </w:r>
      </w:hyperlink>
      <w:r w:rsidRPr="005B7DAD">
        <w:rPr>
          <w:rFonts w:ascii="Arial" w:hAnsi="Arial" w:cs="Arial"/>
          <w:color w:val="000000"/>
        </w:rPr>
        <w:t xml:space="preserve"> </w:t>
      </w:r>
    </w:p>
    <w:p w14:paraId="1529ED88" w14:textId="77777777" w:rsidR="00291EEC" w:rsidRPr="00576F46" w:rsidDel="0070498C" w:rsidRDefault="00C9783E" w:rsidP="00AA6913">
      <w:pPr>
        <w:pStyle w:val="NormalWeb"/>
        <w:numPr>
          <w:ilvl w:val="2"/>
          <w:numId w:val="27"/>
        </w:numPr>
        <w:spacing w:before="120" w:beforeAutospacing="0" w:after="180" w:afterAutospacing="0"/>
        <w:textAlignment w:val="baseline"/>
        <w:rPr>
          <w:rFonts w:ascii="Arial" w:hAnsi="Arial" w:cs="Arial"/>
          <w:color w:val="000000"/>
        </w:rPr>
      </w:pPr>
      <w:r w:rsidRPr="005B7DAD">
        <w:rPr>
          <w:rFonts w:ascii="Arial" w:hAnsi="Arial" w:cs="Arial"/>
          <w:i/>
          <w:iCs/>
          <w:color w:val="000000"/>
        </w:rPr>
        <w:lastRenderedPageBreak/>
        <w:t xml:space="preserve">EN 301 549 “Accessibility requirements suitable for public procurement of ICT products and services in Europe”, </w:t>
      </w:r>
      <w:r w:rsidR="00AA6913" w:rsidRPr="008771DE">
        <w:rPr>
          <w:rFonts w:ascii="Arial" w:hAnsi="Arial" w:cs="Arial"/>
          <w:iCs/>
          <w:color w:val="000000"/>
        </w:rPr>
        <w:t>V1.1.2 (2015-04)</w:t>
      </w:r>
      <w:r w:rsidR="00AA6913" w:rsidRPr="00AA6913">
        <w:rPr>
          <w:rFonts w:ascii="Arial" w:hAnsi="Arial" w:cs="Arial"/>
          <w:i/>
          <w:iCs/>
          <w:color w:val="000000"/>
        </w:rPr>
        <w:t xml:space="preserve"> </w:t>
      </w:r>
      <w:r w:rsidRPr="005B7DAD">
        <w:rPr>
          <w:rFonts w:ascii="Arial" w:hAnsi="Arial" w:cs="Arial"/>
          <w:i/>
          <w:iCs/>
          <w:color w:val="000000"/>
        </w:rPr>
        <w:t>at</w:t>
      </w:r>
      <w:hyperlink r:id="rId16" w:history="1">
        <w:r w:rsidRPr="005B7DAD">
          <w:rPr>
            <w:rStyle w:val="Hyperlink"/>
            <w:rFonts w:ascii="Arial" w:hAnsi="Arial" w:cs="Arial"/>
            <w:i/>
            <w:iCs/>
            <w:color w:val="000000"/>
          </w:rPr>
          <w:t xml:space="preserve"> </w:t>
        </w:r>
        <w:r w:rsidRPr="005B7DAD">
          <w:rPr>
            <w:rStyle w:val="Hyperlink"/>
            <w:rFonts w:ascii="Arial" w:hAnsi="Arial" w:cs="Arial"/>
            <w:i/>
            <w:iCs/>
            <w:color w:val="1155CC"/>
          </w:rPr>
          <w:t>http://mandate376.standards.eu/standard</w:t>
        </w:r>
      </w:hyperlink>
      <w:r w:rsidRPr="005B7DAD">
        <w:rPr>
          <w:rFonts w:ascii="Arial" w:hAnsi="Arial" w:cs="Arial"/>
          <w:color w:val="000000"/>
        </w:rPr>
        <w:t xml:space="preserve"> </w:t>
      </w:r>
    </w:p>
    <w:p w14:paraId="048A330E" w14:textId="77777777"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 xml:space="preserve">This information can be in a table format at the top of the report with the table heading ‘Standards/Guidelines’ and the reported Standards/Guidelines identified. </w:t>
      </w:r>
    </w:p>
    <w:p w14:paraId="44D55FDA" w14:textId="77777777"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14:paraId="48CAF7C6" w14:textId="77777777"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14:paraId="2D904F02" w14:textId="77777777"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14:paraId="1433BEAB" w14:textId="77777777"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Tables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tables are</w:t>
      </w:r>
      <w:r w:rsidR="00C24C7B" w:rsidRPr="00CA5ED5">
        <w:rPr>
          <w:rFonts w:ascii="Arial" w:eastAsia="Times New Roman" w:hAnsi="Arial" w:cs="Arial"/>
          <w:bCs/>
          <w:color w:val="000000"/>
          <w:sz w:val="24"/>
          <w:szCs w:val="24"/>
        </w:rPr>
        <w:t xml:space="preserve"> based on the level of conformance being reported (Level A, AA or AAA). </w:t>
      </w:r>
    </w:p>
    <w:p w14:paraId="20266FC7" w14:textId="77777777"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14:paraId="7D9AEDF8" w14:textId="1CFF1AF6" w:rsidR="00291EEC" w:rsidRPr="00291EEC" w:rsidRDefault="00555E6B"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 xml:space="preserve">Revised </w:t>
      </w:r>
      <w:r w:rsidR="004A1530">
        <w:rPr>
          <w:rFonts w:ascii="Arial" w:eastAsia="Times New Roman" w:hAnsi="Arial" w:cs="Arial"/>
          <w:bCs/>
          <w:color w:val="000000"/>
          <w:sz w:val="24"/>
          <w:szCs w:val="24"/>
        </w:rPr>
        <w:t>Section 508</w:t>
      </w:r>
      <w:r w:rsidR="00291EEC">
        <w:rPr>
          <w:rFonts w:ascii="Arial" w:eastAsia="Times New Roman" w:hAnsi="Arial" w:cs="Arial"/>
          <w:bCs/>
          <w:color w:val="000000"/>
          <w:sz w:val="24"/>
          <w:szCs w:val="24"/>
        </w:rPr>
        <w:t>:</w:t>
      </w:r>
    </w:p>
    <w:p w14:paraId="3BA84AA4"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14:paraId="42443FAF"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14:paraId="4F4BE8B3" w14:textId="77777777" w:rsidR="00291EEC" w:rsidRPr="00291EEC" w:rsidRDefault="00B169B8" w:rsidP="0095118C">
      <w:pPr>
        <w:numPr>
          <w:ilvl w:val="2"/>
          <w:numId w:val="26"/>
        </w:numPr>
        <w:spacing w:before="120" w:after="60" w:line="240" w:lineRule="auto"/>
        <w:textAlignment w:val="baseline"/>
        <w:rPr>
          <w:rFonts w:ascii="Arial" w:eastAsia="Times New Roman" w:hAnsi="Arial" w:cs="Arial"/>
          <w:color w:val="000000"/>
          <w:sz w:val="24"/>
          <w:szCs w:val="24"/>
        </w:rPr>
      </w:pPr>
      <w:r w:rsidRPr="008F7A5D">
        <w:rPr>
          <w:rFonts w:ascii="Arial" w:eastAsia="Times New Roman" w:hAnsi="Arial" w:cs="Arial"/>
          <w:bCs/>
          <w:color w:val="000000"/>
          <w:sz w:val="24"/>
          <w:szCs w:val="24"/>
        </w:rPr>
        <w:t>EN 301 549 Standard</w:t>
      </w:r>
      <w:r w:rsidR="00291EEC">
        <w:rPr>
          <w:rFonts w:ascii="Arial" w:eastAsia="Times New Roman" w:hAnsi="Arial" w:cs="Arial"/>
          <w:bCs/>
          <w:color w:val="000000"/>
          <w:sz w:val="24"/>
          <w:szCs w:val="24"/>
        </w:rPr>
        <w:t>:</w:t>
      </w:r>
    </w:p>
    <w:p w14:paraId="2E2B09D9"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9 Web</w:t>
      </w:r>
    </w:p>
    <w:p w14:paraId="4425961C"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10 Non-Web</w:t>
      </w:r>
    </w:p>
    <w:p w14:paraId="70FC8690"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11 Software</w:t>
      </w:r>
    </w:p>
    <w:p w14:paraId="22C32CB6"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12 Documentation and Support Services</w:t>
      </w:r>
    </w:p>
    <w:p w14:paraId="34971943" w14:textId="77777777"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2.0</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14:paraId="23B0DC55" w14:textId="576AF162" w:rsidR="00291EEC" w:rsidRPr="00291EEC"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Due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2D0068">
        <w:rPr>
          <w:rFonts w:ascii="Arial" w:eastAsia="Times New Roman" w:hAnsi="Arial" w:cs="Arial"/>
          <w:bCs/>
          <w:color w:val="000000"/>
          <w:sz w:val="24"/>
          <w:szCs w:val="24"/>
        </w:rPr>
        <w:t xml:space="preserve">Revised </w:t>
      </w:r>
      <w:r w:rsidR="004A1530">
        <w:rPr>
          <w:rFonts w:ascii="Arial" w:eastAsia="Times New Roman" w:hAnsi="Arial" w:cs="Arial"/>
          <w:bCs/>
          <w:color w:val="000000"/>
          <w:sz w:val="24"/>
          <w:szCs w:val="24"/>
        </w:rPr>
        <w:t xml:space="preserve">Section 508 or </w:t>
      </w:r>
      <w:r w:rsidR="00B169B8" w:rsidRPr="008F7A5D">
        <w:rPr>
          <w:rFonts w:ascii="Arial" w:eastAsia="Times New Roman" w:hAnsi="Arial" w:cs="Arial"/>
          <w:bCs/>
          <w:color w:val="000000"/>
          <w:sz w:val="24"/>
          <w:szCs w:val="24"/>
        </w:rPr>
        <w:t>EN 301 549, the answers need to be clear in what individual criteria the answer applies to</w:t>
      </w:r>
      <w:r>
        <w:rPr>
          <w:rFonts w:ascii="Arial" w:eastAsia="Times New Roman" w:hAnsi="Arial" w:cs="Arial"/>
          <w:bCs/>
          <w:color w:val="000000"/>
          <w:sz w:val="24"/>
          <w:szCs w:val="24"/>
        </w:rPr>
        <w:t>.</w:t>
      </w:r>
      <w:r w:rsidRPr="00291EEC">
        <w:rPr>
          <w:rFonts w:ascii="Arial" w:eastAsia="Times New Roman" w:hAnsi="Arial" w:cs="Arial"/>
          <w:bCs/>
          <w:color w:val="000000"/>
          <w:sz w:val="24"/>
          <w:szCs w:val="24"/>
        </w:rPr>
        <w:t xml:space="preserve"> </w:t>
      </w:r>
      <w:r>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Pr>
          <w:rFonts w:ascii="Arial" w:eastAsia="Times New Roman" w:hAnsi="Arial" w:cs="Arial"/>
          <w:bCs/>
          <w:color w:val="000000"/>
          <w:sz w:val="24"/>
          <w:szCs w:val="24"/>
        </w:rPr>
        <w:t xml:space="preserve"> long as the methodology used is made clear.</w:t>
      </w:r>
    </w:p>
    <w:p w14:paraId="53017D2C" w14:textId="77777777" w:rsidR="00291EEC"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w:t>
      </w:r>
      <w:r w:rsidR="00B169B8" w:rsidRPr="008F7A5D">
        <w:rPr>
          <w:rFonts w:ascii="Arial" w:eastAsia="Times New Roman" w:hAnsi="Arial" w:cs="Arial"/>
          <w:bCs/>
          <w:color w:val="000000"/>
          <w:sz w:val="24"/>
          <w:szCs w:val="24"/>
        </w:rPr>
        <w:t xml:space="preserve">f not completing </w:t>
      </w:r>
      <w:r>
        <w:rPr>
          <w:rFonts w:ascii="Arial" w:eastAsia="Times New Roman" w:hAnsi="Arial" w:cs="Arial"/>
          <w:bCs/>
          <w:color w:val="000000"/>
          <w:sz w:val="24"/>
          <w:szCs w:val="24"/>
        </w:rPr>
        <w:t>a set of</w:t>
      </w:r>
      <w:r w:rsidRPr="008F7A5D">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Standard</w:t>
      </w:r>
      <w:r w:rsidR="004A1530">
        <w:rPr>
          <w:rFonts w:ascii="Arial" w:eastAsia="Times New Roman" w:hAnsi="Arial" w:cs="Arial"/>
          <w:bCs/>
          <w:color w:val="000000"/>
          <w:sz w:val="24"/>
          <w:szCs w:val="24"/>
        </w:rPr>
        <w:t>s</w:t>
      </w:r>
      <w:r>
        <w:rPr>
          <w:rFonts w:ascii="Arial" w:eastAsia="Times New Roman" w:hAnsi="Arial" w:cs="Arial"/>
          <w:bCs/>
          <w:color w:val="000000"/>
          <w:sz w:val="24"/>
          <w:szCs w:val="24"/>
        </w:rPr>
        <w:t xml:space="preserve"> such as Section 508 or EN 301 549</w:t>
      </w:r>
      <w:r w:rsidR="00B169B8" w:rsidRPr="008F7A5D">
        <w:rPr>
          <w:rFonts w:ascii="Arial" w:eastAsia="Times New Roman" w:hAnsi="Arial" w:cs="Arial"/>
          <w:bCs/>
          <w:color w:val="000000"/>
          <w:sz w:val="24"/>
          <w:szCs w:val="24"/>
        </w:rPr>
        <w:t>, then remove the breakdown information and answer only for the WCAG criteria.</w:t>
      </w:r>
    </w:p>
    <w:p w14:paraId="7B2BE815" w14:textId="77777777"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w:t>
      </w:r>
      <w:r w:rsidRPr="008F7A5D">
        <w:rPr>
          <w:rFonts w:ascii="Arial" w:eastAsia="Times New Roman" w:hAnsi="Arial" w:cs="Arial"/>
          <w:bCs/>
          <w:color w:val="000000"/>
          <w:sz w:val="24"/>
          <w:szCs w:val="24"/>
        </w:rPr>
        <w:lastRenderedPageBreak/>
        <w:t xml:space="preserve">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14:paraId="5E736B6F" w14:textId="77777777"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0CED5A44" w14:textId="705E9577" w:rsidR="009F24A8" w:rsidRPr="00F73364" w:rsidRDefault="007D3F84" w:rsidP="00213A3D">
      <w:pPr>
        <w:numPr>
          <w:ilvl w:val="1"/>
          <w:numId w:val="25"/>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Partially </w:t>
      </w:r>
      <w:r w:rsidR="00B169B8" w:rsidRPr="00270F56">
        <w:rPr>
          <w:rFonts w:ascii="Arial" w:eastAsia="Times New Roman" w:hAnsi="Arial" w:cs="Arial"/>
          <w:b/>
          <w:bCs/>
          <w:color w:val="000000"/>
          <w:sz w:val="24"/>
          <w:szCs w:val="24"/>
        </w:rPr>
        <w:t>Supports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14:paraId="08ACAD7C" w14:textId="77777777"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14:paraId="63882C29" w14:textId="77777777"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14:paraId="7A1310FC" w14:textId="77777777"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2.0 Level AAA.</w:t>
      </w:r>
      <w:r w:rsidR="004128D7">
        <w:rPr>
          <w:rFonts w:ascii="Arial" w:hAnsi="Arial" w:cs="Arial"/>
          <w:sz w:val="24"/>
          <w:szCs w:val="24"/>
        </w:rPr>
        <w:t xml:space="preserve"> </w:t>
      </w:r>
    </w:p>
    <w:p w14:paraId="487F898F" w14:textId="77777777"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7"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14:paraId="5FCD1015" w14:textId="77777777"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14:paraId="58EEED5D" w14:textId="7798E4AC"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w:t>
      </w:r>
      <w:r w:rsidR="007C3BDE">
        <w:rPr>
          <w:rFonts w:ascii="Arial" w:eastAsia="Times New Roman" w:hAnsi="Arial" w:cs="Arial"/>
          <w:color w:val="000000"/>
          <w:sz w:val="24"/>
          <w:szCs w:val="24"/>
        </w:rPr>
        <w:t>partially supports</w:t>
      </w:r>
      <w:r>
        <w:rPr>
          <w:rFonts w:ascii="Arial" w:eastAsia="Times New Roman" w:hAnsi="Arial" w:cs="Arial"/>
          <w:color w:val="000000"/>
          <w:sz w:val="24"/>
          <w:szCs w:val="24"/>
        </w:rPr>
        <w:t>’ or ‘does not support’, the remarks should identify:</w:t>
      </w:r>
    </w:p>
    <w:p w14:paraId="6114ECAA" w14:textId="77777777"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14:paraId="7AC81477" w14:textId="77777777"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14:paraId="68C609D8" w14:textId="77777777"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14:paraId="1074A3F9" w14:textId="77777777"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14:paraId="65C34EA3" w14:textId="77777777" w:rsidR="0059704E" w:rsidRPr="00B365CB" w:rsidRDefault="0059704E" w:rsidP="008771DE">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10ACB27D" w14:textId="77777777" w:rsidR="00B169B8" w:rsidRPr="002E7CE1" w:rsidRDefault="00B169B8" w:rsidP="00B169B8">
      <w:pPr>
        <w:pStyle w:val="Heading2"/>
        <w:keepNext/>
        <w:rPr>
          <w:rFonts w:ascii="Times New Roman" w:hAnsi="Times New Roman"/>
        </w:rPr>
      </w:pPr>
      <w:bookmarkStart w:id="10" w:name="_Toc524696820"/>
      <w:r w:rsidRPr="00B62099">
        <w:lastRenderedPageBreak/>
        <w:t>Best Practices</w:t>
      </w:r>
      <w:r w:rsidR="00835A46">
        <w:t xml:space="preserve"> </w:t>
      </w:r>
      <w:r w:rsidR="00222464">
        <w:t>f</w:t>
      </w:r>
      <w:r w:rsidR="00835A46">
        <w:t>or Authors</w:t>
      </w:r>
      <w:bookmarkEnd w:id="10"/>
    </w:p>
    <w:p w14:paraId="4C480EC5" w14:textId="77777777"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14:paraId="036B7F9A" w14:textId="77777777" w:rsidR="00B169B8" w:rsidRDefault="00B169B8" w:rsidP="00B169B8">
      <w:pPr>
        <w:spacing w:after="0" w:line="240" w:lineRule="auto"/>
        <w:rPr>
          <w:rFonts w:ascii="Arial" w:eastAsia="Times New Roman" w:hAnsi="Arial" w:cs="Arial"/>
          <w:color w:val="000000"/>
        </w:rPr>
      </w:pPr>
    </w:p>
    <w:p w14:paraId="4E0AD6DD" w14:textId="77777777"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14:paraId="10E1C4AA" w14:textId="77777777"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14:paraId="40426235" w14:textId="77777777"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14:paraId="4DBE6AC9" w14:textId="77777777"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14:paraId="1D139190"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14:paraId="12C41469"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14:paraId="074FC47C"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14:paraId="1A316F56"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14:paraId="7589091C" w14:textId="77777777"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Information suggested by the WCAG 2.0 Conformance Claim, at</w:t>
      </w:r>
      <w:hyperlink r:id="rId18" w:anchor="conformance-claims" w:history="1">
        <w:r w:rsidRPr="005B7DAD">
          <w:rPr>
            <w:rStyle w:val="Hyperlink"/>
            <w:rFonts w:ascii="Arial" w:hAnsi="Arial" w:cs="Arial"/>
            <w:color w:val="000000"/>
          </w:rPr>
          <w:t xml:space="preserve"> </w:t>
        </w:r>
        <w:r w:rsidRPr="005B7DAD">
          <w:rPr>
            <w:rStyle w:val="Hyperlink"/>
            <w:rFonts w:ascii="Arial" w:hAnsi="Arial" w:cs="Arial"/>
            <w:color w:val="1155CC"/>
          </w:rPr>
          <w:t>http://www.w3.org/TR/WCAG20/#conformance-claims</w:t>
        </w:r>
      </w:hyperlink>
    </w:p>
    <w:p w14:paraId="252F7354" w14:textId="77777777"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14:paraId="2868369B" w14:textId="77777777"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14:paraId="4103B106"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14:paraId="45AB0F6B"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Similar to another evaluated product</w:t>
      </w:r>
      <w:r>
        <w:rPr>
          <w:rFonts w:ascii="Arial" w:eastAsia="Times New Roman" w:hAnsi="Arial" w:cs="Arial"/>
          <w:bCs/>
          <w:color w:val="000000"/>
          <w:sz w:val="24"/>
          <w:szCs w:val="24"/>
        </w:rPr>
        <w:t xml:space="preserve"> </w:t>
      </w:r>
    </w:p>
    <w:p w14:paraId="4E7B4659"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14:paraId="6A46B34C"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14:paraId="35596B30" w14:textId="77777777"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14:paraId="4271DE96" w14:textId="77777777"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r w:rsidRPr="00C16D8C">
        <w:rPr>
          <w:rFonts w:ascii="Arial" w:eastAsia="Times New Roman" w:hAnsi="Arial" w:cs="Arial"/>
          <w:bCs/>
          <w:color w:val="000000"/>
          <w:sz w:val="24"/>
          <w:szCs w:val="24"/>
        </w:rPr>
        <w:t>Other test method</w:t>
      </w:r>
    </w:p>
    <w:p w14:paraId="25750BA4" w14:textId="77777777"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14:paraId="164C62AE" w14:textId="77777777" w:rsidR="00B169B8" w:rsidRDefault="00E15000" w:rsidP="00A646B4">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14:paraId="0B72675C"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Information on application dependencies to support accessibility (e.g. OS, app frameworks, browsers recommended).</w:t>
      </w:r>
    </w:p>
    <w:p w14:paraId="3EF3E61A" w14:textId="77777777"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14:paraId="2DCF3755"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lastRenderedPageBreak/>
        <w:t>Known workarounds for accessibility issues.</w:t>
      </w:r>
    </w:p>
    <w:p w14:paraId="018A8117" w14:textId="77777777"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14:paraId="3986EE3A" w14:textId="77777777"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14:paraId="086DFA9F"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sidRPr="00B5407C">
        <w:rPr>
          <w:rFonts w:ascii="Arial" w:hAnsi="Arial" w:cs="Arial"/>
          <w:color w:val="000000"/>
          <w:sz w:val="24"/>
          <w:szCs w:val="24"/>
        </w:rPr>
        <w:t>When an entire standard is not being reported on, for example EN 301 549, there should be no references of it in the report.</w:t>
      </w:r>
    </w:p>
    <w:p w14:paraId="7E3452A4" w14:textId="77777777"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14:paraId="38535637" w14:textId="77777777"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14:paraId="701F408A" w14:textId="77777777"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14:paraId="79FBCFB0" w14:textId="77777777"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14:paraId="4C5B7FF5"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14:paraId="6D48BEEE" w14:textId="77777777"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 xml:space="preserve">WCAG 2.0 Tables: </w:t>
      </w:r>
      <w:r w:rsidRPr="00B5407C">
        <w:rPr>
          <w:rFonts w:ascii="Arial" w:hAnsi="Arial" w:cs="Arial"/>
          <w:color w:val="000000"/>
          <w:sz w:val="24"/>
          <w:szCs w:val="24"/>
        </w:rPr>
        <w:t xml:space="preserve">The WCAG 2.0 criteria is shown in three tables, Level A, Level AA, and Level AAA. </w:t>
      </w:r>
    </w:p>
    <w:p w14:paraId="1AD1A401" w14:textId="77777777"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14:paraId="778D716F" w14:textId="77777777"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 xml:space="preserve">When reporting on a level (A, AA or AAA) all criteria for that level must be answered. </w:t>
      </w:r>
    </w:p>
    <w:p w14:paraId="08459C93" w14:textId="77777777"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14:paraId="71946095" w14:textId="77777777"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14:paraId="644A2246" w14:textId="77777777"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14:paraId="0B11B1DF" w14:textId="77777777"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14:paraId="40E174B4" w14:textId="77777777"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lastRenderedPageBreak/>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14:paraId="2446FC2D" w14:textId="77777777"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52451B92" w14:textId="77777777"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14:paraId="403F85FB" w14:textId="77777777"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14:paraId="6003D522" w14:textId="77777777"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14:paraId="0E146939" w14:textId="77777777"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14:paraId="40156A73" w14:textId="77777777"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14:paraId="10A1A734" w14:textId="77777777" w:rsidR="00B169B8" w:rsidRPr="003C2DE7" w:rsidRDefault="00B169B8" w:rsidP="008932F1">
      <w:pPr>
        <w:pStyle w:val="Heading2"/>
        <w:keepNext/>
      </w:pPr>
      <w:bookmarkStart w:id="11" w:name="_Toc524696821"/>
      <w:r w:rsidRPr="003C2DE7">
        <w:t>Posting the Final Document</w:t>
      </w:r>
      <w:bookmarkEnd w:id="11"/>
    </w:p>
    <w:p w14:paraId="24983F2C" w14:textId="77777777"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7FBC472F"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14:paraId="7503CBDC" w14:textId="77777777"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14:paraId="2DB0A571" w14:textId="3F8990CC"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sidR="00DE204F">
        <w:rPr>
          <w:rFonts w:ascii="Arial" w:eastAsia="Times New Roman" w:hAnsi="Arial" w:cs="Arial"/>
          <w:b/>
          <w:bCs/>
          <w:color w:val="000000"/>
          <w:sz w:val="24"/>
          <w:szCs w:val="24"/>
        </w:rPr>
        <w:t>2</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14:paraId="6CC7B6E4" w14:textId="77777777"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14:paraId="44C036AC" w14:textId="77777777"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Product Description</w:t>
      </w:r>
    </w:p>
    <w:p w14:paraId="1CFE496A"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Date</w:t>
      </w:r>
    </w:p>
    <w:p w14:paraId="625334AF" w14:textId="77777777"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14:paraId="2D18FADD" w14:textId="77777777"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14:paraId="325CA93B" w14:textId="77777777"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14:paraId="27D51813" w14:textId="77777777"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14:paraId="35094A00"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14:paraId="4068A536" w14:textId="77777777"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14:paraId="0996DFD6" w14:textId="77777777"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lastRenderedPageBreak/>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14:paraId="7C15D8B3" w14:textId="02975740" w:rsidR="00B169B8" w:rsidRDefault="00B169B8" w:rsidP="26A87A82">
      <w:pPr>
        <w:numPr>
          <w:ilvl w:val="0"/>
          <w:numId w:val="27"/>
        </w:numPr>
        <w:spacing w:before="120" w:after="180" w:line="240" w:lineRule="auto"/>
        <w:textAlignment w:val="baseline"/>
        <w:rPr>
          <w:rFonts w:ascii="Arial" w:eastAsia="Times New Roman" w:hAnsi="Arial" w:cs="Arial"/>
          <w:color w:val="000000" w:themeColor="text1"/>
          <w:sz w:val="24"/>
          <w:szCs w:val="24"/>
        </w:rPr>
      </w:pPr>
      <w:r w:rsidRPr="26A87A82">
        <w:rPr>
          <w:rFonts w:ascii="Arial" w:eastAsia="Times New Roman" w:hAnsi="Arial" w:cs="Arial"/>
          <w:color w:val="000000" w:themeColor="text1"/>
          <w:sz w:val="24"/>
          <w:szCs w:val="24"/>
        </w:rPr>
        <w:t>Post your final document on your company’s web site,</w:t>
      </w:r>
      <w:r w:rsidR="54AD3D5B" w:rsidRPr="26A87A82">
        <w:rPr>
          <w:rFonts w:ascii="Arial" w:eastAsia="Times New Roman" w:hAnsi="Arial" w:cs="Arial"/>
          <w:color w:val="000000" w:themeColor="text1"/>
          <w:sz w:val="24"/>
          <w:szCs w:val="24"/>
        </w:rPr>
        <w:t xml:space="preserve"> </w:t>
      </w:r>
      <w:r w:rsidRPr="26A87A82">
        <w:rPr>
          <w:rFonts w:ascii="Arial" w:eastAsia="Times New Roman" w:hAnsi="Arial" w:cs="Arial"/>
          <w:color w:val="000000" w:themeColor="text1"/>
          <w:sz w:val="24"/>
          <w:szCs w:val="24"/>
        </w:rPr>
        <w:t>or make the document available to customers upon request.</w:t>
      </w:r>
    </w:p>
    <w:p w14:paraId="6D274190" w14:textId="77777777"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t>Your final document should be accessible.</w:t>
      </w:r>
    </w:p>
    <w:p w14:paraId="160B18F1" w14:textId="77777777" w:rsidR="00835A46" w:rsidRPr="008C68A8" w:rsidRDefault="00835A46" w:rsidP="00835A46">
      <w:pPr>
        <w:pStyle w:val="Heading2"/>
      </w:pPr>
      <w:bookmarkStart w:id="12" w:name="_Toc524696822"/>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bookmarkEnd w:id="12"/>
    </w:p>
    <w:p w14:paraId="42C8911E" w14:textId="77777777"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are: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14:paraId="23741540" w14:textId="77777777"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t>When sections of criteria do not apply, or deemed by the customer as not applicable, the section is noted as such and the rest of that table may be removed for that section.</w:t>
      </w:r>
    </w:p>
    <w:p w14:paraId="375FFA90" w14:textId="77777777"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14:paraId="781C36A2" w14:textId="77777777" w:rsidR="00B169B8" w:rsidRPr="00C06079" w:rsidRDefault="00B169B8" w:rsidP="00B169B8">
      <w:pPr>
        <w:spacing w:after="0" w:line="240" w:lineRule="auto"/>
        <w:rPr>
          <w:rFonts w:ascii="Arial" w:eastAsia="Times New Roman" w:hAnsi="Arial" w:cs="Arial"/>
          <w:color w:val="000000"/>
          <w:sz w:val="24"/>
          <w:szCs w:val="24"/>
        </w:rPr>
      </w:pPr>
    </w:p>
    <w:p w14:paraId="6D68DA43" w14:textId="77777777" w:rsidR="00B169B8" w:rsidRPr="00495254" w:rsidRDefault="00B169B8" w:rsidP="00B169B8">
      <w:pPr>
        <w:rPr>
          <w:rFonts w:ascii="Arial" w:hAnsi="Arial" w:cs="Arial"/>
          <w:sz w:val="24"/>
          <w:szCs w:val="24"/>
        </w:rPr>
      </w:pPr>
    </w:p>
    <w:p w14:paraId="6A8A2E74" w14:textId="77777777" w:rsidR="00B169B8" w:rsidRDefault="00B169B8" w:rsidP="00B169B8">
      <w:pPr>
        <w:pStyle w:val="Heading1"/>
        <w:sectPr w:rsidR="00B169B8" w:rsidSect="00FB2A89">
          <w:footerReference w:type="default" r:id="rId19"/>
          <w:footerReference w:type="first" r:id="rId20"/>
          <w:pgSz w:w="12240" w:h="15840"/>
          <w:pgMar w:top="1440" w:right="1440" w:bottom="1440" w:left="1440" w:header="720" w:footer="390" w:gutter="0"/>
          <w:cols w:space="720"/>
          <w:titlePg/>
          <w:docGrid w:linePitch="360"/>
        </w:sectPr>
      </w:pPr>
    </w:p>
    <w:p w14:paraId="52250A8E" w14:textId="69F60FD6" w:rsidR="00CD3ABE" w:rsidRDefault="003262B6" w:rsidP="00FB2A89">
      <w:pPr>
        <w:pStyle w:val="Heading1"/>
        <w:rPr>
          <w:sz w:val="48"/>
          <w:szCs w:val="48"/>
        </w:rPr>
      </w:pPr>
      <w:bookmarkStart w:id="13" w:name="_Toc524696823"/>
      <w:r>
        <w:rPr>
          <w:sz w:val="48"/>
          <w:szCs w:val="48"/>
          <w:lang w:val="en-US"/>
        </w:rPr>
        <w:lastRenderedPageBreak/>
        <w:t>AASHTO</w:t>
      </w:r>
      <w:r w:rsidR="00CC2D89" w:rsidRPr="005535F6">
        <w:rPr>
          <w:sz w:val="48"/>
          <w:szCs w:val="48"/>
        </w:rPr>
        <w:t xml:space="preserve"> Accessibility Conformance Report</w:t>
      </w:r>
      <w:bookmarkEnd w:id="13"/>
    </w:p>
    <w:p w14:paraId="1FCA7BBB" w14:textId="1F5B9943" w:rsidR="00196282" w:rsidRPr="007F11B5" w:rsidRDefault="00196282" w:rsidP="00FB2A89">
      <w:pPr>
        <w:pStyle w:val="Heading1"/>
        <w:rPr>
          <w:sz w:val="48"/>
          <w:szCs w:val="48"/>
        </w:rPr>
      </w:pPr>
      <w:bookmarkStart w:id="14" w:name="_Toc524696824"/>
      <w:r w:rsidRPr="007F11B5">
        <w:rPr>
          <w:sz w:val="48"/>
          <w:szCs w:val="48"/>
        </w:rPr>
        <w:t>International Edition</w:t>
      </w:r>
      <w:bookmarkEnd w:id="14"/>
    </w:p>
    <w:p w14:paraId="7212D16F" w14:textId="08F68C11" w:rsidR="0016220D" w:rsidRPr="00D67F40" w:rsidRDefault="00784C34" w:rsidP="26A87A82">
      <w:pPr>
        <w:pStyle w:val="NormalWeb"/>
        <w:jc w:val="center"/>
        <w:rPr>
          <w:rFonts w:ascii="Arial" w:hAnsi="Arial" w:cs="Arial"/>
          <w:b/>
          <w:bCs/>
        </w:rPr>
      </w:pPr>
      <w:r w:rsidRPr="26A87A82">
        <w:rPr>
          <w:rFonts w:ascii="Arial" w:hAnsi="Arial" w:cs="Arial"/>
          <w:b/>
          <w:bCs/>
        </w:rPr>
        <w:t>VPAT</w:t>
      </w:r>
      <w:r w:rsidR="00DC03BB" w:rsidRPr="26A87A82">
        <w:rPr>
          <w:vertAlign w:val="superscript"/>
        </w:rPr>
        <w:t>®</w:t>
      </w:r>
      <w:r w:rsidRPr="26A87A82">
        <w:rPr>
          <w:rFonts w:ascii="Arial" w:hAnsi="Arial" w:cs="Arial"/>
          <w:b/>
          <w:bCs/>
        </w:rPr>
        <w:t xml:space="preserve"> </w:t>
      </w:r>
      <w:r w:rsidR="00CD3ABE" w:rsidRPr="26A87A82">
        <w:rPr>
          <w:rFonts w:ascii="Arial" w:hAnsi="Arial" w:cs="Arial"/>
          <w:b/>
          <w:bCs/>
        </w:rPr>
        <w:t xml:space="preserve">Version </w:t>
      </w:r>
      <w:r w:rsidR="00F65917" w:rsidRPr="26A87A82">
        <w:rPr>
          <w:rFonts w:ascii="Arial" w:hAnsi="Arial" w:cs="Arial"/>
          <w:b/>
          <w:bCs/>
        </w:rPr>
        <w:t>2.</w:t>
      </w:r>
      <w:r w:rsidR="00AD1A83" w:rsidRPr="26A87A82">
        <w:rPr>
          <w:rFonts w:ascii="Arial" w:hAnsi="Arial" w:cs="Arial"/>
          <w:b/>
          <w:bCs/>
        </w:rPr>
        <w:t>2</w:t>
      </w:r>
      <w:r w:rsidR="0016220D" w:rsidRPr="26A87A82">
        <w:rPr>
          <w:rFonts w:ascii="Arial" w:hAnsi="Arial" w:cs="Arial"/>
          <w:b/>
          <w:bCs/>
        </w:rPr>
        <w:t xml:space="preserve"> – </w:t>
      </w:r>
      <w:r w:rsidR="221070F6" w:rsidRPr="26A87A82">
        <w:rPr>
          <w:rFonts w:ascii="Arial" w:hAnsi="Arial" w:cs="Arial"/>
          <w:b/>
          <w:bCs/>
        </w:rPr>
        <w:t>October 24, 2019</w:t>
      </w:r>
    </w:p>
    <w:p w14:paraId="56F98616" w14:textId="45F9B0BE" w:rsidR="007B6071" w:rsidRPr="00180F67" w:rsidRDefault="005A14C2" w:rsidP="26A87A82">
      <w:pPr>
        <w:pStyle w:val="Heading2"/>
        <w:rPr>
          <w:color w:val="FF0000"/>
          <w:sz w:val="24"/>
          <w:szCs w:val="24"/>
          <w:lang w:val="en-US"/>
        </w:rPr>
      </w:pPr>
      <w:bookmarkStart w:id="15" w:name="_Toc524696825"/>
      <w:r>
        <w:t>Name of Product</w:t>
      </w:r>
      <w:r w:rsidR="007B6071">
        <w:t>/Version</w:t>
      </w:r>
      <w:r>
        <w:t>:</w:t>
      </w:r>
      <w:r w:rsidR="00FA5F7F">
        <w:t xml:space="preserve"> </w:t>
      </w:r>
      <w:r w:rsidR="00180F67" w:rsidRPr="26A87A82">
        <w:rPr>
          <w:color w:val="FF0000"/>
          <w:sz w:val="24"/>
          <w:szCs w:val="24"/>
          <w:lang w:val="en-US"/>
        </w:rPr>
        <w:t xml:space="preserve">AASHTOWare </w:t>
      </w:r>
      <w:r w:rsidR="0F62B92B" w:rsidRPr="26A87A82">
        <w:rPr>
          <w:color w:val="FF0000"/>
          <w:sz w:val="24"/>
          <w:szCs w:val="24"/>
          <w:lang w:val="en-US"/>
        </w:rPr>
        <w:t>BrM 6.3</w:t>
      </w:r>
      <w:bookmarkEnd w:id="15"/>
    </w:p>
    <w:p w14:paraId="3D99D016" w14:textId="788466E8" w:rsidR="005A14C2" w:rsidRPr="005A14C2" w:rsidRDefault="007B6071" w:rsidP="00FB2A89">
      <w:pPr>
        <w:pStyle w:val="Heading2"/>
      </w:pPr>
      <w:bookmarkStart w:id="16" w:name="_Toc524696826"/>
      <w:r>
        <w:t>Product Description:</w:t>
      </w:r>
      <w:bookmarkEnd w:id="16"/>
      <w:r w:rsidR="005A14C2" w:rsidRPr="005A14C2">
        <w:t xml:space="preserve"> </w:t>
      </w:r>
      <w:r w:rsidR="00180F67" w:rsidRPr="00180F67">
        <w:rPr>
          <w:rFonts w:ascii="Open Sans" w:hAnsi="Open Sans"/>
          <w:color w:val="FF0000"/>
          <w:sz w:val="24"/>
          <w:szCs w:val="24"/>
          <w:shd w:val="clear" w:color="auto" w:fill="FFFFFF"/>
        </w:rPr>
        <w:t>The AASHTOWare Bridge Management software is a comprehensive asset management system developed to assist in the challenging task of bridge management. AASHTOWare Bridge Management stores bridge inventory and inspection data; formulates network-wide preservation and improvement policies for use in evaluating the needs of each bridge in a network; and makes recommendations for what projects to include in an agency’s capital plan for deriving the maximum benefit from limited funds.</w:t>
      </w:r>
    </w:p>
    <w:p w14:paraId="38A69830" w14:textId="3C7B537A" w:rsidR="005A14C2" w:rsidRDefault="005A14C2" w:rsidP="26A87A82">
      <w:pPr>
        <w:pStyle w:val="Heading2"/>
        <w:rPr>
          <w:lang w:val="en-US"/>
        </w:rPr>
      </w:pPr>
      <w:r>
        <w:t xml:space="preserve">Date: </w:t>
      </w:r>
      <w:r w:rsidR="085CDE69" w:rsidRPr="26A87A82">
        <w:rPr>
          <w:color w:val="FF0000"/>
          <w:sz w:val="24"/>
          <w:szCs w:val="24"/>
          <w:lang w:val="en-US"/>
        </w:rPr>
        <w:t>10/24/2019</w:t>
      </w:r>
    </w:p>
    <w:p w14:paraId="702A7194" w14:textId="09D4D6D1" w:rsidR="005A14C2" w:rsidRPr="00180F67" w:rsidRDefault="005A14C2" w:rsidP="26A87A82">
      <w:pPr>
        <w:pStyle w:val="Heading2"/>
        <w:rPr>
          <w:lang w:val="en-US"/>
        </w:rPr>
      </w:pPr>
      <w:bookmarkStart w:id="17" w:name="_Toc524696828"/>
      <w:r>
        <w:t xml:space="preserve">Contact information: </w:t>
      </w:r>
      <w:r w:rsidR="00755FB5">
        <w:rPr>
          <w:sz w:val="24"/>
          <w:szCs w:val="24"/>
          <w:lang w:val="en-US"/>
        </w:rPr>
        <w:t>Josh Lang</w:t>
      </w:r>
      <w:r w:rsidR="00180F67" w:rsidRPr="26A87A82">
        <w:rPr>
          <w:sz w:val="24"/>
          <w:szCs w:val="24"/>
          <w:lang w:val="en-US"/>
        </w:rPr>
        <w:t xml:space="preserve"> | </w:t>
      </w:r>
      <w:hyperlink r:id="rId21">
        <w:r w:rsidR="00180F67" w:rsidRPr="26A87A82">
          <w:rPr>
            <w:rStyle w:val="Hyperlink"/>
            <w:sz w:val="24"/>
            <w:szCs w:val="24"/>
            <w:lang w:val="en-US"/>
          </w:rPr>
          <w:t>josh.lang@</w:t>
        </w:r>
        <w:r w:rsidR="2C4615AD" w:rsidRPr="26A87A82">
          <w:rPr>
            <w:rStyle w:val="Hyperlink"/>
            <w:sz w:val="24"/>
            <w:szCs w:val="24"/>
            <w:lang w:val="en-US"/>
          </w:rPr>
          <w:t>mayvue</w:t>
        </w:r>
        <w:r w:rsidR="00180F67" w:rsidRPr="26A87A82">
          <w:rPr>
            <w:rStyle w:val="Hyperlink"/>
            <w:sz w:val="24"/>
            <w:szCs w:val="24"/>
            <w:lang w:val="en-US"/>
          </w:rPr>
          <w:t>.com</w:t>
        </w:r>
      </w:hyperlink>
      <w:r w:rsidR="00180F67" w:rsidRPr="26A87A82">
        <w:rPr>
          <w:sz w:val="24"/>
          <w:szCs w:val="24"/>
          <w:lang w:val="en-US"/>
        </w:rPr>
        <w:t xml:space="preserve"> | 412-230-3056</w:t>
      </w:r>
      <w:bookmarkEnd w:id="17"/>
    </w:p>
    <w:p w14:paraId="27541CA0" w14:textId="77777777" w:rsidR="00E91B58" w:rsidRPr="00E91B58" w:rsidRDefault="00E91B58" w:rsidP="00FB2A89">
      <w:pPr>
        <w:pStyle w:val="Heading2"/>
        <w:rPr>
          <w:sz w:val="24"/>
          <w:szCs w:val="24"/>
        </w:rPr>
      </w:pPr>
      <w:bookmarkStart w:id="18" w:name="_Toc524696829"/>
      <w:r>
        <w:t>Notes:</w:t>
      </w:r>
      <w:bookmarkEnd w:id="18"/>
      <w:r w:rsidR="00FA5F7F">
        <w:t xml:space="preserve"> </w:t>
      </w:r>
    </w:p>
    <w:p w14:paraId="60DAE24A" w14:textId="5BB57E1D" w:rsidR="00E91B58" w:rsidRPr="0032239D" w:rsidRDefault="00FA5F7F" w:rsidP="00FA5F7F">
      <w:pPr>
        <w:pStyle w:val="Heading2"/>
        <w:rPr>
          <w:lang w:val="en-US"/>
        </w:rPr>
      </w:pPr>
      <w:bookmarkStart w:id="19" w:name="_Toc524696830"/>
      <w:r>
        <w:t>Evaluation Methods Used:</w:t>
      </w:r>
      <w:bookmarkEnd w:id="19"/>
      <w:r w:rsidRPr="00FA5F7F">
        <w:rPr>
          <w:b w:val="0"/>
        </w:rPr>
        <w:t xml:space="preserve"> </w:t>
      </w:r>
      <w:r w:rsidR="0032239D" w:rsidRPr="0032239D">
        <w:rPr>
          <w:b w:val="0"/>
          <w:color w:val="FF0000"/>
          <w:sz w:val="24"/>
          <w:szCs w:val="24"/>
          <w:lang w:val="en-US"/>
        </w:rPr>
        <w:t>Testing is based on general product knowledge.</w:t>
      </w:r>
    </w:p>
    <w:p w14:paraId="394854D8" w14:textId="77777777" w:rsidR="006E6DFB" w:rsidRDefault="006E6DFB" w:rsidP="00FB2A89">
      <w:pPr>
        <w:pStyle w:val="Heading2"/>
      </w:pPr>
      <w:bookmarkStart w:id="20" w:name="_Toc524696831"/>
    </w:p>
    <w:p w14:paraId="3968199E" w14:textId="77777777" w:rsidR="006E6DFB" w:rsidRDefault="006E6DFB" w:rsidP="00FB2A89">
      <w:pPr>
        <w:pStyle w:val="Heading2"/>
      </w:pPr>
    </w:p>
    <w:p w14:paraId="772866BE" w14:textId="77777777" w:rsidR="006E6DFB" w:rsidRDefault="006E6DFB" w:rsidP="00FB2A89">
      <w:pPr>
        <w:pStyle w:val="Heading2"/>
      </w:pPr>
    </w:p>
    <w:p w14:paraId="48282B9D" w14:textId="69AB9963" w:rsidR="006F413B" w:rsidRDefault="007B6071" w:rsidP="00FB2A89">
      <w:pPr>
        <w:pStyle w:val="Heading2"/>
      </w:pPr>
      <w:r>
        <w:lastRenderedPageBreak/>
        <w:t xml:space="preserve">Applicable </w:t>
      </w:r>
      <w:r w:rsidR="006F413B">
        <w:t>Standards/Guidelines</w:t>
      </w:r>
      <w:bookmarkEnd w:id="20"/>
    </w:p>
    <w:p w14:paraId="481E141B" w14:textId="03657D59" w:rsid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p w14:paraId="67866A57" w14:textId="77777777" w:rsidR="0032239D" w:rsidRPr="005A14C2" w:rsidRDefault="0032239D" w:rsidP="006F413B"/>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0EC6D1BA" w14:textId="77777777" w:rsidTr="00C06079">
        <w:tc>
          <w:tcPr>
            <w:tcW w:w="7785" w:type="dxa"/>
            <w:shd w:val="clear" w:color="auto" w:fill="AEAAAA"/>
          </w:tcPr>
          <w:p w14:paraId="44F62321" w14:textId="77777777" w:rsidR="00F65917" w:rsidRPr="00816C63" w:rsidRDefault="00F65917" w:rsidP="00FB2A89">
            <w:pPr>
              <w:pStyle w:val="Heading2"/>
              <w:rPr>
                <w:rFonts w:cs="Arial"/>
                <w:lang w:val="en-US" w:eastAsia="en-US"/>
              </w:rPr>
            </w:pPr>
            <w:bookmarkStart w:id="21" w:name="_Toc524696832"/>
            <w:r w:rsidRPr="00816C63">
              <w:rPr>
                <w:rFonts w:cs="Arial"/>
                <w:lang w:val="en-US" w:eastAsia="en-US"/>
              </w:rPr>
              <w:t>Standard/Guideline</w:t>
            </w:r>
            <w:bookmarkEnd w:id="21"/>
          </w:p>
        </w:tc>
        <w:tc>
          <w:tcPr>
            <w:tcW w:w="4223" w:type="dxa"/>
            <w:shd w:val="clear" w:color="auto" w:fill="AEAAAA"/>
          </w:tcPr>
          <w:p w14:paraId="31AE823B" w14:textId="77777777" w:rsidR="00F65917" w:rsidRPr="00816C63" w:rsidRDefault="00F65917" w:rsidP="00FB2A89">
            <w:pPr>
              <w:pStyle w:val="Heading2"/>
              <w:rPr>
                <w:rFonts w:cs="Arial"/>
                <w:lang w:val="en-US" w:eastAsia="en-US"/>
              </w:rPr>
            </w:pPr>
            <w:bookmarkStart w:id="22" w:name="_Toc524696833"/>
            <w:r w:rsidRPr="00816C63">
              <w:rPr>
                <w:rFonts w:cs="Arial"/>
                <w:lang w:val="en-US" w:eastAsia="en-US"/>
              </w:rPr>
              <w:t>Included In Report</w:t>
            </w:r>
            <w:bookmarkEnd w:id="22"/>
          </w:p>
        </w:tc>
      </w:tr>
      <w:tr w:rsidR="00A0421C" w:rsidRPr="00D15899" w14:paraId="5FA80DB6" w14:textId="77777777" w:rsidTr="00C06079">
        <w:tc>
          <w:tcPr>
            <w:tcW w:w="7785" w:type="dxa"/>
            <w:shd w:val="clear" w:color="auto" w:fill="auto"/>
          </w:tcPr>
          <w:p w14:paraId="7C687A33" w14:textId="77777777" w:rsidR="00A0421C" w:rsidRPr="00C06079" w:rsidRDefault="00A0421C" w:rsidP="00C06079">
            <w:pPr>
              <w:spacing w:after="0"/>
              <w:rPr>
                <w:b/>
              </w:rPr>
            </w:pPr>
            <w:r w:rsidRPr="00C06079">
              <w:t xml:space="preserve">Web Content Accessibility Guidelines 2.0, at </w:t>
            </w:r>
            <w:hyperlink r:id="rId22" w:history="1">
              <w:r w:rsidRPr="00C06079">
                <w:rPr>
                  <w:rStyle w:val="Hyperlink"/>
                  <w:rFonts w:cs="Arial"/>
                  <w:i/>
                </w:rPr>
                <w:t>http://www.w3.org/TR/2008/REC-WCAG20-20081211/</w:t>
              </w:r>
            </w:hyperlink>
          </w:p>
        </w:tc>
        <w:tc>
          <w:tcPr>
            <w:tcW w:w="4223" w:type="dxa"/>
            <w:shd w:val="clear" w:color="auto" w:fill="auto"/>
            <w:vAlign w:val="center"/>
          </w:tcPr>
          <w:p w14:paraId="4F24E81E"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5E9AED3"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00E4AC06" w14:textId="77777777" w:rsidR="00A0421C" w:rsidRPr="00C06079" w:rsidRDefault="00A0421C" w:rsidP="00C06079">
            <w:pPr>
              <w:spacing w:after="0"/>
              <w:jc w:val="center"/>
            </w:pPr>
            <w:r w:rsidRPr="00C06079">
              <w:t>Level AAA</w:t>
            </w:r>
            <w:r w:rsidR="007B6071" w:rsidRPr="00C06079">
              <w:t xml:space="preserve"> (</w:t>
            </w:r>
            <w:r w:rsidR="001A71CA">
              <w:t>No</w:t>
            </w:r>
            <w:r w:rsidR="007B6071" w:rsidRPr="00C06079">
              <w:t>)</w:t>
            </w:r>
          </w:p>
        </w:tc>
      </w:tr>
      <w:tr w:rsidR="00F65917" w:rsidRPr="00D15899" w14:paraId="4BC0B103" w14:textId="77777777" w:rsidTr="00C06079">
        <w:tc>
          <w:tcPr>
            <w:tcW w:w="7785" w:type="dxa"/>
            <w:shd w:val="clear" w:color="auto" w:fill="auto"/>
          </w:tcPr>
          <w:p w14:paraId="4D22ED6A" w14:textId="500D21CB" w:rsidR="00400035" w:rsidRPr="00D8456B" w:rsidRDefault="00E41BDD" w:rsidP="00400035">
            <w:pPr>
              <w:spacing w:before="100" w:beforeAutospacing="1" w:after="0" w:line="240" w:lineRule="auto"/>
              <w:rPr>
                <w:rFonts w:eastAsia="Times New Roman" w:cs="Calibri"/>
                <w:color w:val="000000"/>
              </w:rPr>
            </w:pPr>
            <w:hyperlink r:id="rId23" w:history="1">
              <w:r w:rsidR="00400035" w:rsidRPr="00D8456B">
                <w:rPr>
                  <w:rStyle w:val="Hyperlink"/>
                  <w:rFonts w:eastAsia="Times New Roman" w:cs="Calibri"/>
                </w:rPr>
                <w:t>Revised Section 508 standards</w:t>
              </w:r>
            </w:hyperlink>
            <w:r w:rsidR="00400035" w:rsidRPr="00D8456B">
              <w:rPr>
                <w:rFonts w:eastAsia="Times New Roman" w:cs="Calibri"/>
                <w:color w:val="000000"/>
              </w:rPr>
              <w:t xml:space="preserve"> as published by the U.S. Access Board in the Federal Register on January 18, 2017</w:t>
            </w:r>
          </w:p>
          <w:p w14:paraId="4FFAC8D5" w14:textId="77777777" w:rsidR="00F65917" w:rsidRPr="00C06079" w:rsidRDefault="00E41BDD" w:rsidP="00400035">
            <w:pPr>
              <w:spacing w:after="0"/>
              <w:rPr>
                <w:b/>
              </w:rPr>
            </w:pPr>
            <w:hyperlink r:id="rId24" w:history="1">
              <w:r w:rsidR="00400035" w:rsidRPr="00D8456B">
                <w:rPr>
                  <w:rStyle w:val="Hyperlink"/>
                  <w:rFonts w:eastAsia="Times New Roman" w:cs="Calibri"/>
                </w:rPr>
                <w:t>Corrections to the ICT Final Rule</w:t>
              </w:r>
            </w:hyperlink>
            <w:r w:rsidR="00400035" w:rsidRPr="00D8456B">
              <w:rPr>
                <w:rFonts w:eastAsia="Times New Roman" w:cs="Calibri"/>
                <w:color w:val="000000"/>
              </w:rPr>
              <w:t xml:space="preserve"> as published by the US Access Board in the Federal Register on January 22, 2018</w:t>
            </w:r>
          </w:p>
        </w:tc>
        <w:tc>
          <w:tcPr>
            <w:tcW w:w="4223" w:type="dxa"/>
            <w:shd w:val="clear" w:color="auto" w:fill="auto"/>
            <w:vAlign w:val="center"/>
          </w:tcPr>
          <w:p w14:paraId="62F77E99" w14:textId="77777777" w:rsidR="00F65917" w:rsidRPr="00D91251" w:rsidRDefault="007B6071" w:rsidP="00C06079">
            <w:pPr>
              <w:spacing w:after="0"/>
              <w:jc w:val="center"/>
            </w:pPr>
            <w:r w:rsidRPr="00C06079">
              <w:t>(</w:t>
            </w:r>
            <w:r>
              <w:t>Yes</w:t>
            </w:r>
            <w:r w:rsidRPr="00C06079">
              <w:t>)</w:t>
            </w:r>
          </w:p>
        </w:tc>
      </w:tr>
      <w:tr w:rsidR="00F65917" w:rsidRPr="00D15899" w14:paraId="7E092F05" w14:textId="77777777" w:rsidTr="00C06079">
        <w:tc>
          <w:tcPr>
            <w:tcW w:w="7785" w:type="dxa"/>
            <w:shd w:val="clear" w:color="auto" w:fill="auto"/>
          </w:tcPr>
          <w:p w14:paraId="3A539C7A" w14:textId="77777777" w:rsidR="00F65917" w:rsidRPr="00C06079" w:rsidRDefault="000E43BF" w:rsidP="00C06079">
            <w:pPr>
              <w:spacing w:after="0"/>
              <w:rPr>
                <w:b/>
              </w:rPr>
            </w:pPr>
            <w:r w:rsidRPr="00C06079">
              <w:t xml:space="preserve">EN 301 549 </w:t>
            </w:r>
            <w:r w:rsidR="00F65917" w:rsidRPr="00C06079">
              <w:t xml:space="preserve">Accessibility requirements suitable for public procurement of ICT </w:t>
            </w:r>
            <w:r w:rsidRPr="00C06079">
              <w:t>products and services in Europe</w:t>
            </w:r>
            <w:r w:rsidR="00F65917" w:rsidRPr="00C06079">
              <w:t xml:space="preserve">, </w:t>
            </w:r>
            <w:r w:rsidR="00400035">
              <w:t xml:space="preserve">-V1.1.2 (2015-04) </w:t>
            </w:r>
            <w:r w:rsidR="00F65917" w:rsidRPr="00C06079">
              <w:t xml:space="preserve">at </w:t>
            </w:r>
            <w:hyperlink r:id="rId25" w:history="1">
              <w:r w:rsidR="00F65917" w:rsidRPr="00C06079">
                <w:rPr>
                  <w:rStyle w:val="Hyperlink"/>
                  <w:rFonts w:cs="Arial"/>
                  <w:i/>
                </w:rPr>
                <w:t>http://mandate376.standards.eu/standard</w:t>
              </w:r>
            </w:hyperlink>
          </w:p>
        </w:tc>
        <w:tc>
          <w:tcPr>
            <w:tcW w:w="4223" w:type="dxa"/>
            <w:shd w:val="clear" w:color="auto" w:fill="auto"/>
            <w:vAlign w:val="center"/>
          </w:tcPr>
          <w:p w14:paraId="34A6CCBD" w14:textId="77777777" w:rsidR="00F65917" w:rsidRPr="00C06079" w:rsidRDefault="007B6071" w:rsidP="00C06079">
            <w:pPr>
              <w:spacing w:after="0"/>
              <w:jc w:val="center"/>
            </w:pPr>
            <w:r>
              <w:t>(No</w:t>
            </w:r>
            <w:r w:rsidRPr="00C06079">
              <w:t>)</w:t>
            </w:r>
          </w:p>
        </w:tc>
      </w:tr>
    </w:tbl>
    <w:p w14:paraId="415DD425" w14:textId="77777777" w:rsidR="008C68A8" w:rsidRPr="008C68A8" w:rsidRDefault="008C68A8" w:rsidP="00FB2A89">
      <w:pPr>
        <w:pStyle w:val="Heading2"/>
      </w:pPr>
      <w:bookmarkStart w:id="23" w:name="_Toc524696834"/>
      <w:r w:rsidRPr="008C68A8">
        <w:t>Terms</w:t>
      </w:r>
      <w:bookmarkEnd w:id="23"/>
    </w:p>
    <w:p w14:paraId="47A056B3"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6D2AE0E6"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2102C986" w14:textId="0EB3D02B" w:rsidR="001D4FB2" w:rsidRDefault="00B3439A"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02F9D7CD"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45D876D7"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1C53E5C2"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59A2112D" w14:textId="77777777" w:rsidR="00FA5F7F" w:rsidRDefault="00FA5F7F" w:rsidP="00FA5F7F"/>
    <w:p w14:paraId="1D8A092A" w14:textId="77777777" w:rsidR="006E6DFB" w:rsidRDefault="006E6DFB" w:rsidP="003D2163">
      <w:pPr>
        <w:pStyle w:val="Heading2"/>
      </w:pPr>
      <w:bookmarkStart w:id="24" w:name="_Toc524696835"/>
    </w:p>
    <w:p w14:paraId="3979D30D" w14:textId="63FA89EC" w:rsidR="003D2163" w:rsidRPr="0000414C" w:rsidRDefault="003D2163" w:rsidP="003D2163">
      <w:pPr>
        <w:pStyle w:val="Heading2"/>
      </w:pPr>
      <w:r w:rsidRPr="0000532D">
        <w:lastRenderedPageBreak/>
        <w:t>WCAG 2.0 Report</w:t>
      </w:r>
      <w:bookmarkEnd w:id="24"/>
    </w:p>
    <w:p w14:paraId="11A25C30"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14:paraId="1CB75556"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14:paraId="40518B0D"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6"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13503E27" w14:textId="77777777" w:rsidR="00327269" w:rsidRPr="00B83919" w:rsidRDefault="00327269" w:rsidP="00327269">
      <w:pPr>
        <w:spacing w:line="240" w:lineRule="auto"/>
        <w:rPr>
          <w:rFonts w:ascii="Arial" w:eastAsia="Times New Roman" w:hAnsi="Arial" w:cs="Arial"/>
          <w:sz w:val="24"/>
          <w:szCs w:val="24"/>
        </w:rPr>
      </w:pPr>
    </w:p>
    <w:p w14:paraId="086D1C23" w14:textId="39D78245" w:rsidR="003D2163" w:rsidRPr="00B83919" w:rsidRDefault="00B5238B" w:rsidP="00B83919">
      <w:pPr>
        <w:pStyle w:val="Heading3"/>
        <w:rPr>
          <w:b w:val="0"/>
        </w:rPr>
      </w:pPr>
      <w:r>
        <w:br w:type="page"/>
      </w:r>
      <w:r w:rsidR="003D2163" w:rsidRPr="00B83919">
        <w:lastRenderedPageBreak/>
        <w:t xml:space="preserve">Table 1: </w:t>
      </w:r>
      <w:r w:rsidR="00327269">
        <w:t>Success</w:t>
      </w:r>
      <w:r w:rsidR="00327269" w:rsidRPr="00B83919">
        <w:t xml:space="preserve"> </w:t>
      </w:r>
      <w:r w:rsidR="003D2163" w:rsidRPr="00B83919">
        <w:t>Criteria, Level A</w:t>
      </w:r>
    </w:p>
    <w:p w14:paraId="5CDD2682"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3E5D0DA9" w14:textId="77777777" w:rsidTr="26A87A8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B1B211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AD25836"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28EE111"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5152EB62"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E1E6FD" w14:textId="77777777" w:rsidR="003D2163" w:rsidRPr="00C06079" w:rsidRDefault="00E41BDD" w:rsidP="00C622BB">
            <w:pPr>
              <w:spacing w:after="0" w:line="240" w:lineRule="auto"/>
              <w:rPr>
                <w:rFonts w:eastAsia="Times New Roman" w:cs="Arial"/>
                <w:b/>
              </w:rPr>
            </w:pPr>
            <w:hyperlink r:id="rId27"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14:paraId="7F67332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5233930" w14:textId="2345ABE2" w:rsidR="00375929" w:rsidRPr="00C06079" w:rsidRDefault="00630FA5"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2355B963"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14:paraId="2AB5C15D"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9C7E1AE"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29A256" w14:textId="7EF8E296" w:rsidR="00FD4C69" w:rsidRDefault="003D2163" w:rsidP="00A11E93">
            <w:pPr>
              <w:spacing w:after="0" w:line="240" w:lineRule="auto"/>
              <w:rPr>
                <w:rFonts w:eastAsia="Times New Roman" w:cs="Arial"/>
              </w:rPr>
            </w:pPr>
            <w:r w:rsidRPr="00C06079">
              <w:rPr>
                <w:rFonts w:eastAsia="Times New Roman" w:cs="Arial"/>
              </w:rPr>
              <w:t xml:space="preserve">Web: </w:t>
            </w:r>
            <w:r w:rsidR="0039696E">
              <w:rPr>
                <w:rFonts w:eastAsia="Times New Roman" w:cs="Arial"/>
              </w:rPr>
              <w:t>Supports</w:t>
            </w:r>
          </w:p>
          <w:p w14:paraId="6C4573B6" w14:textId="0169894B" w:rsidR="003D2163" w:rsidRPr="00C06079" w:rsidRDefault="00372070" w:rsidP="00A11E93">
            <w:pPr>
              <w:spacing w:after="0" w:line="240" w:lineRule="auto"/>
              <w:rPr>
                <w:rFonts w:eastAsia="Times New Roman" w:cs="Arial"/>
              </w:rPr>
            </w:pPr>
            <w:r w:rsidRPr="00C06079">
              <w:rPr>
                <w:rFonts w:eastAsia="Times New Roman" w:cs="Arial"/>
              </w:rPr>
              <w:t>Electronic Docs</w:t>
            </w:r>
            <w:r w:rsidR="008724EF">
              <w:rPr>
                <w:rFonts w:eastAsia="Times New Roman" w:cs="Arial"/>
              </w:rPr>
              <w:t>: Supports</w:t>
            </w:r>
          </w:p>
          <w:p w14:paraId="3F750F58" w14:textId="4401B2F5" w:rsidR="003D2163" w:rsidRPr="00C06079" w:rsidRDefault="003D2163" w:rsidP="00A11E93">
            <w:pPr>
              <w:spacing w:after="0" w:line="240" w:lineRule="auto"/>
              <w:rPr>
                <w:rFonts w:eastAsia="Times New Roman" w:cs="Arial"/>
              </w:rPr>
            </w:pPr>
            <w:r w:rsidRPr="00C06079">
              <w:rPr>
                <w:rFonts w:eastAsia="Times New Roman" w:cs="Arial"/>
              </w:rPr>
              <w:t xml:space="preserve">Software: </w:t>
            </w:r>
            <w:r w:rsidR="008724EF">
              <w:rPr>
                <w:rFonts w:eastAsia="Times New Roman" w:cs="Arial"/>
              </w:rPr>
              <w:t>Supports</w:t>
            </w:r>
          </w:p>
          <w:p w14:paraId="08DA711F" w14:textId="182AFB91" w:rsidR="003D2163" w:rsidRPr="00C06079" w:rsidRDefault="003D2163" w:rsidP="00A11E93">
            <w:pPr>
              <w:spacing w:after="0" w:line="240" w:lineRule="auto"/>
              <w:rPr>
                <w:rFonts w:eastAsia="Times New Roman" w:cs="Arial"/>
              </w:rPr>
            </w:pPr>
            <w:r w:rsidRPr="00C06079">
              <w:rPr>
                <w:rFonts w:eastAsia="Times New Roman" w:cs="Arial"/>
              </w:rPr>
              <w:t xml:space="preserve">Closed: </w:t>
            </w:r>
            <w:r w:rsidR="008724EF">
              <w:rPr>
                <w:rFonts w:eastAsia="Times New Roman" w:cs="Arial"/>
              </w:rPr>
              <w:t>Not Applicable</w:t>
            </w:r>
          </w:p>
          <w:p w14:paraId="3F32770C" w14:textId="103B2D36"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r w:rsidR="008724EF">
              <w:rPr>
                <w:rFonts w:eastAsia="Times New Roman" w:cs="Arial"/>
              </w:rPr>
              <w:t xml:space="preserve">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0DD776" w14:textId="77777777" w:rsidR="003D2163" w:rsidRDefault="003D2163" w:rsidP="00A11E93">
            <w:pPr>
              <w:spacing w:after="0" w:line="240" w:lineRule="auto"/>
              <w:rPr>
                <w:rFonts w:eastAsia="Times New Roman" w:cs="Arial"/>
              </w:rPr>
            </w:pPr>
            <w:r w:rsidRPr="00C06079">
              <w:rPr>
                <w:rFonts w:eastAsia="Times New Roman" w:cs="Arial"/>
              </w:rPr>
              <w:t xml:space="preserve">Web: </w:t>
            </w:r>
          </w:p>
          <w:p w14:paraId="440F8403" w14:textId="77777777" w:rsidR="00A11E93" w:rsidRPr="00C06079" w:rsidRDefault="00A11E93" w:rsidP="00A11E93">
            <w:pPr>
              <w:spacing w:after="0" w:line="240" w:lineRule="auto"/>
              <w:rPr>
                <w:rFonts w:eastAsia="Times New Roman" w:cs="Arial"/>
              </w:rPr>
            </w:pPr>
            <w:r>
              <w:rPr>
                <w:rFonts w:eastAsia="Times New Roman" w:cs="Arial"/>
              </w:rPr>
              <w:t>Electronic Docs:</w:t>
            </w:r>
          </w:p>
          <w:p w14:paraId="22483F22" w14:textId="77777777" w:rsidR="003D2163" w:rsidRPr="00C06079" w:rsidRDefault="003D2163" w:rsidP="0059730D">
            <w:pPr>
              <w:spacing w:after="0" w:line="240" w:lineRule="auto"/>
              <w:rPr>
                <w:rFonts w:eastAsia="Times New Roman" w:cs="Arial"/>
              </w:rPr>
            </w:pPr>
            <w:r w:rsidRPr="00C06079">
              <w:rPr>
                <w:rFonts w:eastAsia="Times New Roman" w:cs="Arial"/>
              </w:rPr>
              <w:t>Software:</w:t>
            </w:r>
          </w:p>
          <w:p w14:paraId="48AABF3D" w14:textId="07DFF05F" w:rsidR="003D2163" w:rsidRPr="00C06079" w:rsidRDefault="003D2163" w:rsidP="0059730D">
            <w:pPr>
              <w:spacing w:after="0" w:line="240" w:lineRule="auto"/>
              <w:rPr>
                <w:rFonts w:eastAsia="Times New Roman" w:cs="Arial"/>
              </w:rPr>
            </w:pPr>
            <w:r w:rsidRPr="00C06079">
              <w:rPr>
                <w:rFonts w:eastAsia="Times New Roman" w:cs="Arial"/>
              </w:rPr>
              <w:t>Closed:</w:t>
            </w:r>
            <w:r w:rsidR="008724EF">
              <w:rPr>
                <w:rFonts w:eastAsia="Times New Roman" w:cs="Arial"/>
              </w:rPr>
              <w:t xml:space="preserve"> software is not closed; nor is there a need for closed captions. There are tooltips available and can be set on specific timing to popup, by an Admin user. </w:t>
            </w:r>
          </w:p>
          <w:p w14:paraId="5977505D" w14:textId="3FC1F193"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r w:rsidR="00C96B28">
              <w:rPr>
                <w:rFonts w:eastAsia="Times New Roman" w:cs="Arial"/>
              </w:rPr>
              <w:t xml:space="preserve">The authoring tool within BrM is the Visual Forms Editor. </w:t>
            </w:r>
          </w:p>
        </w:tc>
      </w:tr>
      <w:tr w:rsidR="003D2163" w:rsidRPr="00B83919" w14:paraId="5034872C"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1CE225" w14:textId="77777777" w:rsidR="003D2163" w:rsidRPr="00C06079" w:rsidRDefault="00E41BDD" w:rsidP="00C622BB">
            <w:pPr>
              <w:spacing w:after="0" w:line="240" w:lineRule="auto"/>
              <w:rPr>
                <w:rFonts w:eastAsia="Times New Roman" w:cs="Arial"/>
                <w:b/>
              </w:rPr>
            </w:pPr>
            <w:hyperlink r:id="rId28"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14:paraId="701C939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356BBEF" w14:textId="42DFC1A9" w:rsidR="00375929" w:rsidRPr="00C06079" w:rsidRDefault="00360D40"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01747C98"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14:paraId="6CDC929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4F137C6"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F588DD" w14:textId="77A3820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724EF">
              <w:rPr>
                <w:rFonts w:eastAsia="Times New Roman" w:cs="Arial"/>
              </w:rPr>
              <w:t>Not Applicable</w:t>
            </w:r>
          </w:p>
          <w:p w14:paraId="2A904946" w14:textId="56C10CEE"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724EF">
              <w:rPr>
                <w:rFonts w:eastAsia="Times New Roman" w:cs="Arial"/>
              </w:rPr>
              <w:t>Not Applicable</w:t>
            </w:r>
          </w:p>
          <w:p w14:paraId="7C57C4BD" w14:textId="480C2CA4" w:rsidR="003D2163" w:rsidRPr="00C06079" w:rsidRDefault="003D2163" w:rsidP="00C622BB">
            <w:pPr>
              <w:spacing w:after="0" w:line="240" w:lineRule="auto"/>
              <w:rPr>
                <w:rFonts w:eastAsia="Times New Roman" w:cs="Arial"/>
              </w:rPr>
            </w:pPr>
            <w:r w:rsidRPr="00C06079">
              <w:rPr>
                <w:rFonts w:eastAsia="Times New Roman" w:cs="Arial"/>
              </w:rPr>
              <w:t>Software:</w:t>
            </w:r>
            <w:r w:rsidR="008724EF">
              <w:rPr>
                <w:rFonts w:eastAsia="Times New Roman" w:cs="Arial"/>
              </w:rPr>
              <w:t xml:space="preserve"> Not Applicable</w:t>
            </w:r>
            <w:r w:rsidRPr="00C06079">
              <w:rPr>
                <w:rFonts w:eastAsia="Times New Roman" w:cs="Arial"/>
              </w:rPr>
              <w:t xml:space="preserve"> </w:t>
            </w:r>
          </w:p>
          <w:p w14:paraId="4E237D59" w14:textId="6AF61C9F" w:rsidR="003D2163" w:rsidRPr="00C06079" w:rsidRDefault="003D2163" w:rsidP="00C622BB">
            <w:pPr>
              <w:spacing w:after="0" w:line="240" w:lineRule="auto"/>
              <w:rPr>
                <w:rFonts w:eastAsia="Times New Roman" w:cs="Arial"/>
              </w:rPr>
            </w:pPr>
            <w:r w:rsidRPr="00C06079">
              <w:rPr>
                <w:rFonts w:eastAsia="Times New Roman" w:cs="Arial"/>
              </w:rPr>
              <w:t>Closed:</w:t>
            </w:r>
            <w:r w:rsidR="008724EF">
              <w:rPr>
                <w:rFonts w:eastAsia="Times New Roman" w:cs="Arial"/>
              </w:rPr>
              <w:t xml:space="preserve"> Not Applicable</w:t>
            </w:r>
          </w:p>
          <w:p w14:paraId="428C8E62" w14:textId="00B57984" w:rsidR="00375929" w:rsidRPr="00C06079" w:rsidRDefault="00375929" w:rsidP="00375929">
            <w:pPr>
              <w:spacing w:after="0" w:line="240" w:lineRule="auto"/>
              <w:rPr>
                <w:rFonts w:eastAsia="Times New Roman" w:cs="Arial"/>
              </w:rPr>
            </w:pPr>
            <w:r w:rsidRPr="00C06079">
              <w:rPr>
                <w:rFonts w:eastAsia="Times New Roman" w:cs="Arial"/>
              </w:rPr>
              <w:t>Authoring Tool:</w:t>
            </w:r>
            <w:r w:rsidR="008724EF">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882E50" w14:textId="18D86BB9" w:rsidR="008312E2" w:rsidRPr="00C06079" w:rsidRDefault="008724EF" w:rsidP="008312E2">
            <w:pPr>
              <w:spacing w:after="0" w:line="240" w:lineRule="auto"/>
              <w:rPr>
                <w:rFonts w:eastAsia="Times New Roman" w:cs="Arial"/>
              </w:rPr>
            </w:pPr>
            <w:r>
              <w:rPr>
                <w:rFonts w:eastAsia="Times New Roman" w:cs="Arial"/>
              </w:rPr>
              <w:t xml:space="preserve">At this time, there is no pre-recorded audio or video within BrM. </w:t>
            </w:r>
            <w:r w:rsidR="008312E2">
              <w:rPr>
                <w:rFonts w:eastAsia="Times New Roman" w:cs="Arial"/>
              </w:rPr>
              <w:t xml:space="preserve">At this time, there is no pre-recorded audio or video within BrM. </w:t>
            </w:r>
          </w:p>
          <w:p w14:paraId="253F1148" w14:textId="41A94F6E" w:rsidR="003D2163" w:rsidRPr="00C06079" w:rsidRDefault="008312E2" w:rsidP="00C622BB">
            <w:pPr>
              <w:spacing w:after="0" w:line="240" w:lineRule="auto"/>
              <w:rPr>
                <w:rFonts w:eastAsia="Times New Roman" w:cs="Arial"/>
              </w:rPr>
            </w:pPr>
            <w:r w:rsidRPr="00C06079">
              <w:rPr>
                <w:rFonts w:eastAsia="Times New Roman" w:cs="Arial"/>
              </w:rPr>
              <w:t>Web:</w:t>
            </w:r>
          </w:p>
          <w:p w14:paraId="7F86BC2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ED7C42"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27C4EA7C"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48647049"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45C34AAF"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3276FC" w14:textId="77777777" w:rsidR="003D2163" w:rsidRPr="00C06079" w:rsidRDefault="00E41BDD" w:rsidP="00C622BB">
            <w:pPr>
              <w:spacing w:after="0" w:line="240" w:lineRule="auto"/>
              <w:rPr>
                <w:rFonts w:eastAsia="Times New Roman" w:cs="Arial"/>
                <w:b/>
              </w:rPr>
            </w:pPr>
            <w:hyperlink r:id="rId29" w:anchor="media-equiv-captions" w:history="1">
              <w:r w:rsidR="003D2163" w:rsidRPr="00C06079">
                <w:rPr>
                  <w:rStyle w:val="Hyperlink"/>
                  <w:rFonts w:eastAsia="Times New Roman" w:cs="Arial"/>
                  <w:b/>
                </w:rPr>
                <w:t>1.2.2 Captions (Prerecorded)</w:t>
              </w:r>
            </w:hyperlink>
            <w:r w:rsidR="003D2163" w:rsidRPr="00C06079">
              <w:t xml:space="preserve"> (Level A)</w:t>
            </w:r>
          </w:p>
          <w:p w14:paraId="4D0B466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4991212" w14:textId="1D1551F4" w:rsidR="00375929" w:rsidRPr="00C06079" w:rsidRDefault="00D20A49"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3F5713E8" w14:textId="77777777"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14:paraId="0AA37D2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D0615A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791CCE" w14:textId="48C4A457"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724EF">
              <w:rPr>
                <w:rFonts w:eastAsia="Times New Roman" w:cs="Arial"/>
              </w:rPr>
              <w:t>Not Applicable</w:t>
            </w:r>
          </w:p>
          <w:p w14:paraId="1A52D7B7" w14:textId="3AE169E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724EF">
              <w:rPr>
                <w:rFonts w:eastAsia="Times New Roman" w:cs="Arial"/>
              </w:rPr>
              <w:t>Not Applicable</w:t>
            </w:r>
          </w:p>
          <w:p w14:paraId="772A48E4" w14:textId="74A7E4F4"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724EF">
              <w:rPr>
                <w:rFonts w:eastAsia="Times New Roman" w:cs="Arial"/>
              </w:rPr>
              <w:t>Not Applicable</w:t>
            </w:r>
          </w:p>
          <w:p w14:paraId="2C3B429F" w14:textId="68076D62" w:rsidR="00375929" w:rsidRPr="00C06079" w:rsidRDefault="00375929" w:rsidP="00375929">
            <w:pPr>
              <w:spacing w:after="0" w:line="240" w:lineRule="auto"/>
              <w:rPr>
                <w:rFonts w:eastAsia="Times New Roman" w:cs="Arial"/>
              </w:rPr>
            </w:pPr>
            <w:r w:rsidRPr="00C06079">
              <w:rPr>
                <w:rFonts w:eastAsia="Times New Roman" w:cs="Arial"/>
              </w:rPr>
              <w:t>Authoring Tool:</w:t>
            </w:r>
            <w:r w:rsidR="008724EF">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FEF1A0" w14:textId="4CF2DACF" w:rsidR="008312E2" w:rsidRPr="00C06079" w:rsidRDefault="008312E2" w:rsidP="008312E2">
            <w:pPr>
              <w:spacing w:after="0" w:line="240" w:lineRule="auto"/>
              <w:rPr>
                <w:rFonts w:eastAsia="Times New Roman" w:cs="Arial"/>
              </w:rPr>
            </w:pPr>
            <w:r>
              <w:rPr>
                <w:rFonts w:eastAsia="Times New Roman" w:cs="Arial"/>
              </w:rPr>
              <w:t xml:space="preserve">At this time, there is no pre-recorded audio or video within BrM. </w:t>
            </w:r>
          </w:p>
          <w:p w14:paraId="7877A7E6" w14:textId="175903C8" w:rsidR="003D2163" w:rsidRPr="00C06079" w:rsidRDefault="008312E2" w:rsidP="00C622BB">
            <w:pPr>
              <w:spacing w:after="0" w:line="240" w:lineRule="auto"/>
              <w:rPr>
                <w:rFonts w:eastAsia="Times New Roman" w:cs="Arial"/>
              </w:rPr>
            </w:pPr>
            <w:r>
              <w:rPr>
                <w:rFonts w:eastAsia="Times New Roman" w:cs="Arial"/>
              </w:rPr>
              <w:t>Web:</w:t>
            </w:r>
          </w:p>
          <w:p w14:paraId="2171101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9837E81"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1498D22A"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283906C9"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14E29B" w14:textId="77777777" w:rsidR="003D2163" w:rsidRPr="00C06079" w:rsidRDefault="00E41BDD" w:rsidP="00C622BB">
            <w:pPr>
              <w:spacing w:after="0" w:line="240" w:lineRule="auto"/>
              <w:rPr>
                <w:rFonts w:eastAsia="Times New Roman" w:cs="Arial"/>
                <w:b/>
              </w:rPr>
            </w:pPr>
            <w:hyperlink r:id="rId30"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14:paraId="6C4635A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C84AC9E" w14:textId="55F5C426" w:rsidR="00375929" w:rsidRPr="00C06079" w:rsidRDefault="003578D2"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68DF13B8" w14:textId="77777777"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5104706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5820B7"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EBE066" w14:textId="080AA5D7"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724EF">
              <w:rPr>
                <w:rFonts w:eastAsia="Times New Roman" w:cs="Arial"/>
              </w:rPr>
              <w:t>Not Applicable</w:t>
            </w:r>
          </w:p>
          <w:p w14:paraId="690C93AD" w14:textId="1B88CCB3"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724EF">
              <w:rPr>
                <w:rFonts w:eastAsia="Times New Roman" w:cs="Arial"/>
              </w:rPr>
              <w:t>Not Applicable</w:t>
            </w:r>
          </w:p>
          <w:p w14:paraId="228A3FF9" w14:textId="6A21AD3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724EF">
              <w:rPr>
                <w:rFonts w:eastAsia="Times New Roman" w:cs="Arial"/>
              </w:rPr>
              <w:t>Not Applicable</w:t>
            </w:r>
          </w:p>
          <w:p w14:paraId="2CC4EB0E" w14:textId="5BCA8786" w:rsidR="003D2163" w:rsidRPr="00C06079" w:rsidRDefault="003D2163" w:rsidP="00C622BB">
            <w:pPr>
              <w:spacing w:after="0" w:line="240" w:lineRule="auto"/>
              <w:rPr>
                <w:rFonts w:eastAsia="Times New Roman" w:cs="Arial"/>
              </w:rPr>
            </w:pPr>
            <w:r w:rsidRPr="00C06079">
              <w:rPr>
                <w:rFonts w:eastAsia="Times New Roman" w:cs="Arial"/>
              </w:rPr>
              <w:t>Closed:</w:t>
            </w:r>
            <w:r w:rsidR="008724EF">
              <w:rPr>
                <w:rFonts w:eastAsia="Times New Roman" w:cs="Arial"/>
              </w:rPr>
              <w:t xml:space="preserve"> Not Applicable</w:t>
            </w:r>
          </w:p>
          <w:p w14:paraId="197A4963" w14:textId="2AA42EC8" w:rsidR="00240E97" w:rsidRPr="00C06079" w:rsidRDefault="00375929" w:rsidP="00375929">
            <w:pPr>
              <w:spacing w:after="0" w:line="240" w:lineRule="auto"/>
              <w:rPr>
                <w:rFonts w:eastAsia="Times New Roman" w:cs="Arial"/>
              </w:rPr>
            </w:pPr>
            <w:r w:rsidRPr="00C06079">
              <w:rPr>
                <w:rFonts w:eastAsia="Times New Roman" w:cs="Arial"/>
              </w:rPr>
              <w:t>Authoring Tool:</w:t>
            </w:r>
            <w:r w:rsidR="008724EF">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D2240E" w14:textId="77777777" w:rsidR="008312E2" w:rsidRPr="00C06079" w:rsidRDefault="008312E2" w:rsidP="008312E2">
            <w:pPr>
              <w:spacing w:after="0" w:line="240" w:lineRule="auto"/>
              <w:rPr>
                <w:rFonts w:eastAsia="Times New Roman" w:cs="Arial"/>
              </w:rPr>
            </w:pPr>
            <w:r>
              <w:rPr>
                <w:rFonts w:eastAsia="Times New Roman" w:cs="Arial"/>
              </w:rPr>
              <w:t xml:space="preserve">At this time, there is no pre-recorded audio or video within BrM. </w:t>
            </w:r>
          </w:p>
          <w:p w14:paraId="7E969B56" w14:textId="77777777" w:rsidR="008312E2" w:rsidRDefault="008312E2" w:rsidP="00C622BB">
            <w:pPr>
              <w:spacing w:after="0" w:line="240" w:lineRule="auto"/>
              <w:rPr>
                <w:rFonts w:eastAsia="Times New Roman" w:cs="Arial"/>
              </w:rPr>
            </w:pPr>
          </w:p>
          <w:p w14:paraId="035E118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AD2B16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FED46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CA7A420"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66500E14"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1FB75249"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C6079D" w14:textId="77777777" w:rsidR="003D2163" w:rsidRPr="00C06079" w:rsidRDefault="00E41BDD" w:rsidP="00C622BB">
            <w:pPr>
              <w:spacing w:after="0" w:line="240" w:lineRule="auto"/>
              <w:rPr>
                <w:rFonts w:eastAsia="Times New Roman" w:cs="Arial"/>
                <w:b/>
              </w:rPr>
            </w:pPr>
            <w:hyperlink r:id="rId31"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14:paraId="7E1EED8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38AFF35" w14:textId="5072BCB9" w:rsidR="00375929" w:rsidRPr="00C06079" w:rsidRDefault="008F60B6"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066D395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73DBB7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4C82B2"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3E9352" w14:textId="02BE29F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312E2">
              <w:rPr>
                <w:rFonts w:eastAsia="Times New Roman" w:cs="Arial"/>
              </w:rPr>
              <w:t>Supported</w:t>
            </w:r>
          </w:p>
          <w:p w14:paraId="3BA69485" w14:textId="545DC75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312E2">
              <w:rPr>
                <w:rFonts w:eastAsia="Times New Roman" w:cs="Arial"/>
              </w:rPr>
              <w:t>Supported</w:t>
            </w:r>
          </w:p>
          <w:p w14:paraId="009C8318" w14:textId="2CB46AA9"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312E2">
              <w:rPr>
                <w:rFonts w:eastAsia="Times New Roman" w:cs="Arial"/>
              </w:rPr>
              <w:t>Supported</w:t>
            </w:r>
          </w:p>
          <w:p w14:paraId="1EC81383" w14:textId="206CA605" w:rsidR="00A57AA3" w:rsidRPr="00C06079" w:rsidRDefault="00A57AA3" w:rsidP="00A57AA3">
            <w:pPr>
              <w:spacing w:after="0" w:line="240" w:lineRule="auto"/>
              <w:rPr>
                <w:rFonts w:eastAsia="Times New Roman" w:cs="Arial"/>
              </w:rPr>
            </w:pPr>
            <w:r w:rsidRPr="00C06079">
              <w:rPr>
                <w:rFonts w:eastAsia="Times New Roman" w:cs="Arial"/>
              </w:rPr>
              <w:t>Authoring Tool:</w:t>
            </w:r>
            <w:r w:rsidR="008312E2">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2FE9E8" w14:textId="7C41E171" w:rsidR="6FAAB06E" w:rsidRDefault="6FAAB06E" w:rsidP="26A87A82">
            <w:pPr>
              <w:spacing w:after="0" w:line="240" w:lineRule="auto"/>
              <w:rPr>
                <w:rFonts w:eastAsia="Times New Roman" w:cs="Arial"/>
              </w:rPr>
            </w:pPr>
            <w:r w:rsidRPr="26A87A82">
              <w:rPr>
                <w:rFonts w:eastAsia="Times New Roman" w:cs="Arial"/>
              </w:rPr>
              <w:t xml:space="preserve">There are tooltips available and can be set on specific timing to popup, by an Admin user. </w:t>
            </w:r>
          </w:p>
          <w:p w14:paraId="23F06240" w14:textId="4A290F53" w:rsidR="6FAAB06E" w:rsidRDefault="6FAAB06E" w:rsidP="26A87A82">
            <w:pPr>
              <w:spacing w:after="0" w:line="240" w:lineRule="auto"/>
              <w:rPr>
                <w:rFonts w:eastAsia="Times New Roman" w:cs="Arial"/>
              </w:rPr>
            </w:pPr>
            <w:r w:rsidRPr="26A87A82">
              <w:rPr>
                <w:rFonts w:eastAsia="Times New Roman" w:cs="Arial"/>
              </w:rPr>
              <w:t>Authoring Tool: The authoring tool within BrM is the Visual Forms Editor.</w:t>
            </w:r>
          </w:p>
          <w:p w14:paraId="7CA15B5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53A43D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749F49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833A113" w14:textId="76FE4F70" w:rsidR="00A57AA3" w:rsidRPr="00C06079" w:rsidRDefault="425EFBF3" w:rsidP="26A87A82">
            <w:pPr>
              <w:spacing w:after="0" w:line="240" w:lineRule="auto"/>
              <w:rPr>
                <w:rFonts w:eastAsia="Times New Roman" w:cs="Arial"/>
              </w:rPr>
            </w:pPr>
            <w:r w:rsidRPr="26A87A82">
              <w:rPr>
                <w:rFonts w:eastAsia="Times New Roman" w:cs="Arial"/>
              </w:rPr>
              <w:t>Authoring Tool:</w:t>
            </w:r>
            <w:r w:rsidR="363FAD58" w:rsidRPr="26A87A82">
              <w:rPr>
                <w:rFonts w:eastAsia="Times New Roman" w:cs="Arial"/>
              </w:rPr>
              <w:t xml:space="preserve"> Visual Forms Editor</w:t>
            </w:r>
          </w:p>
        </w:tc>
      </w:tr>
      <w:tr w:rsidR="003D2163" w:rsidRPr="00B83919" w14:paraId="3BBB8A36"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DC8213" w14:textId="77777777" w:rsidR="003D2163" w:rsidRPr="00C06079" w:rsidRDefault="00E41BDD" w:rsidP="00C622BB">
            <w:pPr>
              <w:spacing w:after="0" w:line="240" w:lineRule="auto"/>
              <w:rPr>
                <w:rFonts w:eastAsia="Times New Roman" w:cs="Arial"/>
                <w:b/>
              </w:rPr>
            </w:pPr>
            <w:hyperlink r:id="rId32"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14:paraId="6476FEA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41407C9" w14:textId="2C9A78F1" w:rsidR="00375929" w:rsidRPr="00C06079" w:rsidRDefault="00BF31E4"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4F7B8FEC"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24D2BC5"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5951901"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D1F8A" w14:textId="0329D261"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312E2">
              <w:rPr>
                <w:rFonts w:eastAsia="Times New Roman" w:cs="Arial"/>
              </w:rPr>
              <w:t>Supported</w:t>
            </w:r>
          </w:p>
          <w:p w14:paraId="6ADFEBCA" w14:textId="76788E6E"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312E2">
              <w:rPr>
                <w:rFonts w:eastAsia="Times New Roman" w:cs="Arial"/>
              </w:rPr>
              <w:t>Supported</w:t>
            </w:r>
          </w:p>
          <w:p w14:paraId="2B658B90" w14:textId="09FCFED6"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312E2">
              <w:rPr>
                <w:rFonts w:eastAsia="Times New Roman" w:cs="Arial"/>
              </w:rPr>
              <w:t>Supported</w:t>
            </w:r>
          </w:p>
          <w:p w14:paraId="71A7CB6E" w14:textId="0763CA43" w:rsidR="00A57AA3" w:rsidRPr="00C06079" w:rsidRDefault="00A57AA3" w:rsidP="00A57AA3">
            <w:pPr>
              <w:spacing w:after="0" w:line="240" w:lineRule="auto"/>
              <w:rPr>
                <w:rFonts w:eastAsia="Times New Roman" w:cs="Arial"/>
              </w:rPr>
            </w:pPr>
            <w:r w:rsidRPr="00C06079">
              <w:rPr>
                <w:rFonts w:eastAsia="Times New Roman" w:cs="Arial"/>
              </w:rPr>
              <w:t>Authoring Tool:</w:t>
            </w:r>
            <w:r w:rsidR="008312E2">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1B4778" w14:textId="7C41E171" w:rsidR="28B53F62" w:rsidRDefault="28B53F62" w:rsidP="26A87A82">
            <w:pPr>
              <w:spacing w:after="0" w:line="240" w:lineRule="auto"/>
              <w:rPr>
                <w:rFonts w:eastAsia="Times New Roman" w:cs="Arial"/>
              </w:rPr>
            </w:pPr>
            <w:r w:rsidRPr="26A87A82">
              <w:rPr>
                <w:rFonts w:eastAsia="Times New Roman" w:cs="Arial"/>
              </w:rPr>
              <w:t xml:space="preserve">There are tooltips available and can be set on specific timing to popup, by an Admin user. </w:t>
            </w:r>
          </w:p>
          <w:p w14:paraId="20538277" w14:textId="1D9A351D" w:rsidR="28B53F62" w:rsidRDefault="28B53F62" w:rsidP="26A87A82">
            <w:pPr>
              <w:spacing w:after="0" w:line="240" w:lineRule="auto"/>
              <w:rPr>
                <w:rFonts w:eastAsia="Times New Roman" w:cs="Arial"/>
              </w:rPr>
            </w:pPr>
            <w:r w:rsidRPr="26A87A82">
              <w:rPr>
                <w:rFonts w:eastAsia="Times New Roman" w:cs="Arial"/>
              </w:rPr>
              <w:t>Authoring Tool: The authoring tool within BrM is the Visual Forms Editor.</w:t>
            </w:r>
          </w:p>
          <w:p w14:paraId="4D343D0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81668B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EBB5A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47D087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F020CAA"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B21B8D" w14:textId="77777777" w:rsidR="003D2163" w:rsidRPr="00C06079" w:rsidRDefault="00E41BDD" w:rsidP="00C622BB">
            <w:pPr>
              <w:spacing w:after="0" w:line="240" w:lineRule="auto"/>
              <w:rPr>
                <w:rFonts w:eastAsia="Times New Roman" w:cs="Arial"/>
                <w:b/>
              </w:rPr>
            </w:pPr>
            <w:hyperlink r:id="rId33"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p w14:paraId="5FD7B33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102E0ED" w14:textId="3D1E8114" w:rsidR="00375929" w:rsidRPr="00C06079" w:rsidRDefault="000517C6"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167BDAC9"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2885201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62C1E38"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900F5B" w14:textId="43C2925B"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312E2">
              <w:rPr>
                <w:rFonts w:eastAsia="Times New Roman" w:cs="Arial"/>
              </w:rPr>
              <w:t>Supported</w:t>
            </w:r>
          </w:p>
          <w:p w14:paraId="72A9D4B2" w14:textId="1A758E8B"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312E2">
              <w:rPr>
                <w:rFonts w:eastAsia="Times New Roman" w:cs="Arial"/>
              </w:rPr>
              <w:t>Supported</w:t>
            </w:r>
          </w:p>
          <w:p w14:paraId="7851AB2B" w14:textId="2AEA2A09"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312E2">
              <w:rPr>
                <w:rFonts w:eastAsia="Times New Roman" w:cs="Arial"/>
              </w:rPr>
              <w:t>Supported</w:t>
            </w:r>
          </w:p>
          <w:p w14:paraId="70209039" w14:textId="73D682C6" w:rsidR="00A57AA3" w:rsidRPr="00C06079" w:rsidRDefault="00A57AA3" w:rsidP="00A57AA3">
            <w:pPr>
              <w:spacing w:after="0" w:line="240" w:lineRule="auto"/>
              <w:rPr>
                <w:rFonts w:eastAsia="Times New Roman" w:cs="Arial"/>
              </w:rPr>
            </w:pPr>
            <w:r w:rsidRPr="00C06079">
              <w:rPr>
                <w:rFonts w:eastAsia="Times New Roman" w:cs="Arial"/>
              </w:rPr>
              <w:t>Authoring Tool:</w:t>
            </w:r>
            <w:r w:rsidR="008312E2">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532836" w14:textId="28EE832F" w:rsidR="008312E2" w:rsidRDefault="008312E2" w:rsidP="00C622BB">
            <w:pPr>
              <w:spacing w:after="0" w:line="240" w:lineRule="auto"/>
              <w:rPr>
                <w:rFonts w:eastAsia="Times New Roman" w:cs="Arial"/>
              </w:rPr>
            </w:pPr>
            <w:r>
              <w:rPr>
                <w:rFonts w:eastAsia="Times New Roman" w:cs="Arial"/>
              </w:rPr>
              <w:t xml:space="preserve">BrM has various color representations that correlate to the data within the application; graphs, reports, etc. </w:t>
            </w:r>
          </w:p>
          <w:p w14:paraId="033A581E" w14:textId="77777777" w:rsidR="008312E2" w:rsidRDefault="008312E2" w:rsidP="00C622BB">
            <w:pPr>
              <w:spacing w:after="0" w:line="240" w:lineRule="auto"/>
              <w:rPr>
                <w:rFonts w:eastAsia="Times New Roman" w:cs="Arial"/>
              </w:rPr>
            </w:pPr>
          </w:p>
          <w:p w14:paraId="2C49C16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48E9A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DC4AFD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D9B6F1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8312E2" w:rsidRPr="00B83919" w14:paraId="38A36ECA"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ACB5E3" w14:textId="77777777" w:rsidR="008312E2" w:rsidRPr="00C06079" w:rsidRDefault="00E41BDD" w:rsidP="008312E2">
            <w:pPr>
              <w:spacing w:after="0" w:line="240" w:lineRule="auto"/>
              <w:rPr>
                <w:rFonts w:eastAsia="Times New Roman" w:cs="Arial"/>
                <w:b/>
              </w:rPr>
            </w:pPr>
            <w:hyperlink r:id="rId34" w:anchor="visual-audio-contrast-without-color" w:history="1">
              <w:r w:rsidR="008312E2" w:rsidRPr="00C06079">
                <w:rPr>
                  <w:rStyle w:val="Hyperlink"/>
                  <w:rFonts w:eastAsia="Times New Roman" w:cs="Arial"/>
                  <w:b/>
                </w:rPr>
                <w:t>1.4.1 Use of Color</w:t>
              </w:r>
            </w:hyperlink>
            <w:r w:rsidR="008312E2" w:rsidRPr="00C06079">
              <w:t xml:space="preserve"> (Level A)</w:t>
            </w:r>
          </w:p>
          <w:p w14:paraId="38CAC764" w14:textId="77777777" w:rsidR="008312E2" w:rsidRPr="00C06079" w:rsidRDefault="008312E2" w:rsidP="008312E2">
            <w:pPr>
              <w:spacing w:after="0" w:line="240" w:lineRule="auto"/>
              <w:ind w:left="360"/>
              <w:rPr>
                <w:rFonts w:eastAsia="Times New Roman" w:cs="Arial"/>
              </w:rPr>
            </w:pPr>
            <w:r w:rsidRPr="00C06079">
              <w:rPr>
                <w:rFonts w:eastAsia="Times New Roman" w:cs="Arial"/>
              </w:rPr>
              <w:t>Also applies to:</w:t>
            </w:r>
          </w:p>
          <w:p w14:paraId="56501FF8" w14:textId="564AB9B3" w:rsidR="008312E2" w:rsidRPr="00C06079" w:rsidRDefault="008312E2" w:rsidP="008312E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AE7425C" w14:textId="77777777" w:rsidR="008312E2" w:rsidRPr="00C06079" w:rsidRDefault="008312E2" w:rsidP="008312E2">
            <w:pPr>
              <w:numPr>
                <w:ilvl w:val="0"/>
                <w:numId w:val="1"/>
              </w:numPr>
              <w:spacing w:after="0" w:line="240" w:lineRule="auto"/>
              <w:ind w:left="1080"/>
              <w:rPr>
                <w:rFonts w:eastAsia="Times New Roman" w:cs="Arial"/>
              </w:rPr>
            </w:pPr>
            <w:r w:rsidRPr="00C06079">
              <w:rPr>
                <w:rFonts w:eastAsia="Times New Roman" w:cs="Arial"/>
              </w:rPr>
              <w:t>501 (Web)(Software)</w:t>
            </w:r>
          </w:p>
          <w:p w14:paraId="74E9B862" w14:textId="77777777" w:rsidR="008312E2" w:rsidRPr="00C06079" w:rsidRDefault="008312E2" w:rsidP="008312E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5537632" w14:textId="77777777" w:rsidR="008312E2" w:rsidRPr="00C06079" w:rsidRDefault="008312E2" w:rsidP="008312E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79F7A6" w14:textId="77777777" w:rsidR="008312E2" w:rsidRPr="00C06079" w:rsidRDefault="008312E2" w:rsidP="008312E2">
            <w:pPr>
              <w:spacing w:after="0" w:line="240" w:lineRule="auto"/>
              <w:rPr>
                <w:rFonts w:eastAsia="Times New Roman" w:cs="Arial"/>
              </w:rPr>
            </w:pPr>
            <w:r w:rsidRPr="00C06079">
              <w:rPr>
                <w:rFonts w:eastAsia="Times New Roman" w:cs="Arial"/>
              </w:rPr>
              <w:t xml:space="preserve">Web: </w:t>
            </w:r>
            <w:r>
              <w:rPr>
                <w:rFonts w:eastAsia="Times New Roman" w:cs="Arial"/>
              </w:rPr>
              <w:t>Supported</w:t>
            </w:r>
          </w:p>
          <w:p w14:paraId="331E5779" w14:textId="77777777" w:rsidR="008312E2" w:rsidRPr="00C06079" w:rsidRDefault="008312E2" w:rsidP="008312E2">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Supported</w:t>
            </w:r>
          </w:p>
          <w:p w14:paraId="2E0E9154" w14:textId="77777777" w:rsidR="008312E2" w:rsidRPr="00C06079" w:rsidRDefault="008312E2" w:rsidP="008312E2">
            <w:pPr>
              <w:spacing w:after="0" w:line="240" w:lineRule="auto"/>
              <w:rPr>
                <w:rFonts w:eastAsia="Times New Roman" w:cs="Arial"/>
              </w:rPr>
            </w:pPr>
            <w:r w:rsidRPr="00C06079">
              <w:rPr>
                <w:rFonts w:eastAsia="Times New Roman" w:cs="Arial"/>
              </w:rPr>
              <w:t xml:space="preserve">Software: </w:t>
            </w:r>
            <w:r>
              <w:rPr>
                <w:rFonts w:eastAsia="Times New Roman" w:cs="Arial"/>
              </w:rPr>
              <w:t>Supported</w:t>
            </w:r>
          </w:p>
          <w:p w14:paraId="70445C29" w14:textId="7FEA0B38" w:rsidR="008312E2" w:rsidRPr="00C06079" w:rsidRDefault="008312E2" w:rsidP="008312E2">
            <w:pPr>
              <w:spacing w:after="0" w:line="240" w:lineRule="auto"/>
              <w:rPr>
                <w:rFonts w:eastAsia="Times New Roman" w:cs="Arial"/>
              </w:rPr>
            </w:pPr>
            <w:r w:rsidRPr="00C06079">
              <w:rPr>
                <w:rFonts w:eastAsia="Times New Roman" w:cs="Arial"/>
              </w:rPr>
              <w:t>Authoring Tool:</w:t>
            </w:r>
            <w:r>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A6AEC9" w14:textId="77777777" w:rsidR="008312E2" w:rsidRDefault="008312E2" w:rsidP="008312E2">
            <w:pPr>
              <w:spacing w:after="0" w:line="240" w:lineRule="auto"/>
              <w:rPr>
                <w:rFonts w:eastAsia="Times New Roman" w:cs="Arial"/>
              </w:rPr>
            </w:pPr>
            <w:r>
              <w:rPr>
                <w:rFonts w:eastAsia="Times New Roman" w:cs="Arial"/>
              </w:rPr>
              <w:t xml:space="preserve">BrM has various color representations that correlate to the data within the application; graphs, reports, etc. </w:t>
            </w:r>
          </w:p>
          <w:p w14:paraId="148C1550" w14:textId="77777777" w:rsidR="008312E2" w:rsidRDefault="008312E2" w:rsidP="008312E2">
            <w:pPr>
              <w:spacing w:after="0" w:line="240" w:lineRule="auto"/>
              <w:rPr>
                <w:rFonts w:eastAsia="Times New Roman" w:cs="Arial"/>
              </w:rPr>
            </w:pPr>
          </w:p>
          <w:p w14:paraId="5D1A4BB1" w14:textId="77777777" w:rsidR="008312E2" w:rsidRPr="00C06079" w:rsidRDefault="008312E2" w:rsidP="008312E2">
            <w:pPr>
              <w:spacing w:after="0" w:line="240" w:lineRule="auto"/>
              <w:rPr>
                <w:rFonts w:eastAsia="Times New Roman" w:cs="Arial"/>
              </w:rPr>
            </w:pPr>
            <w:r w:rsidRPr="00C06079">
              <w:rPr>
                <w:rFonts w:eastAsia="Times New Roman" w:cs="Arial"/>
              </w:rPr>
              <w:t xml:space="preserve">Web: </w:t>
            </w:r>
          </w:p>
          <w:p w14:paraId="54D6B6E4" w14:textId="77777777" w:rsidR="008312E2" w:rsidRPr="00C06079" w:rsidRDefault="008312E2" w:rsidP="008312E2">
            <w:pPr>
              <w:spacing w:after="0" w:line="240" w:lineRule="auto"/>
              <w:rPr>
                <w:rFonts w:eastAsia="Times New Roman" w:cs="Arial"/>
              </w:rPr>
            </w:pPr>
            <w:r w:rsidRPr="00C06079">
              <w:rPr>
                <w:rFonts w:eastAsia="Times New Roman" w:cs="Arial"/>
              </w:rPr>
              <w:t xml:space="preserve">Electronic Docs: </w:t>
            </w:r>
          </w:p>
          <w:p w14:paraId="4C3330C1" w14:textId="77777777" w:rsidR="008312E2" w:rsidRPr="00C06079" w:rsidRDefault="008312E2" w:rsidP="008312E2">
            <w:pPr>
              <w:spacing w:after="0" w:line="240" w:lineRule="auto"/>
              <w:rPr>
                <w:rFonts w:eastAsia="Times New Roman" w:cs="Arial"/>
              </w:rPr>
            </w:pPr>
            <w:r w:rsidRPr="00C06079">
              <w:rPr>
                <w:rFonts w:eastAsia="Times New Roman" w:cs="Arial"/>
              </w:rPr>
              <w:t xml:space="preserve">Software: </w:t>
            </w:r>
          </w:p>
          <w:p w14:paraId="0BF106ED" w14:textId="62E2337A" w:rsidR="008312E2" w:rsidRPr="00C06079" w:rsidRDefault="008312E2" w:rsidP="008312E2">
            <w:pPr>
              <w:spacing w:after="0" w:line="240" w:lineRule="auto"/>
              <w:rPr>
                <w:rFonts w:eastAsia="Times New Roman" w:cs="Arial"/>
              </w:rPr>
            </w:pPr>
            <w:r w:rsidRPr="00C06079">
              <w:rPr>
                <w:rFonts w:eastAsia="Times New Roman" w:cs="Arial"/>
              </w:rPr>
              <w:t>Authoring Tool:</w:t>
            </w:r>
          </w:p>
        </w:tc>
      </w:tr>
      <w:tr w:rsidR="003D2163" w:rsidRPr="00B83919" w14:paraId="1DC6F31F"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DE1A2A" w14:textId="77777777" w:rsidR="003D2163" w:rsidRPr="00C06079" w:rsidRDefault="00E41BDD" w:rsidP="00C622BB">
            <w:pPr>
              <w:spacing w:after="0" w:line="240" w:lineRule="auto"/>
              <w:rPr>
                <w:rFonts w:eastAsia="Times New Roman" w:cs="Arial"/>
                <w:b/>
              </w:rPr>
            </w:pPr>
            <w:hyperlink r:id="rId35" w:anchor="visual-audio-contrast-dis-audio" w:history="1">
              <w:r w:rsidR="003D2163" w:rsidRPr="00C06079">
                <w:rPr>
                  <w:rStyle w:val="Hyperlink"/>
                  <w:rFonts w:eastAsia="Times New Roman" w:cs="Arial"/>
                  <w:b/>
                </w:rPr>
                <w:t>1.4.2 Audio Control</w:t>
              </w:r>
            </w:hyperlink>
            <w:r w:rsidR="003D2163" w:rsidRPr="00C06079">
              <w:t xml:space="preserve"> (Level A)</w:t>
            </w:r>
          </w:p>
          <w:p w14:paraId="139EB4D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8C9869" w14:textId="0BC2F547" w:rsidR="00375929" w:rsidRPr="00C06079" w:rsidRDefault="009C0463"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0EBFDB1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1451796"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2A6B69A"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B7F501" w14:textId="1ADDC795"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8312E2">
              <w:rPr>
                <w:rFonts w:eastAsia="Times New Roman" w:cs="Arial"/>
              </w:rPr>
              <w:t>Not Applicable</w:t>
            </w:r>
          </w:p>
          <w:p w14:paraId="3C3F1702" w14:textId="493E670F"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312E2">
              <w:rPr>
                <w:rFonts w:eastAsia="Times New Roman" w:cs="Arial"/>
              </w:rPr>
              <w:t>Not Applicable</w:t>
            </w:r>
          </w:p>
          <w:p w14:paraId="5B628AEE" w14:textId="7A0492AC"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312E2">
              <w:rPr>
                <w:rFonts w:eastAsia="Times New Roman" w:cs="Arial"/>
              </w:rPr>
              <w:t>Not Applicable</w:t>
            </w:r>
          </w:p>
          <w:p w14:paraId="6E78B92E" w14:textId="1C7BC3BA"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r w:rsidR="008312E2">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107822" w14:textId="2FC08637" w:rsidR="008312E2" w:rsidRDefault="008312E2" w:rsidP="00C622BB">
            <w:pPr>
              <w:spacing w:after="0" w:line="240" w:lineRule="auto"/>
              <w:rPr>
                <w:rFonts w:eastAsia="Times New Roman" w:cs="Arial"/>
              </w:rPr>
            </w:pPr>
            <w:r>
              <w:rPr>
                <w:rFonts w:eastAsia="Times New Roman" w:cs="Arial"/>
              </w:rPr>
              <w:lastRenderedPageBreak/>
              <w:t xml:space="preserve">Currently, there is no audio or video that will ‘auto-play’ within BrM. </w:t>
            </w:r>
          </w:p>
          <w:p w14:paraId="39DD87B8" w14:textId="77777777" w:rsidR="008312E2" w:rsidRDefault="008312E2" w:rsidP="00C622BB">
            <w:pPr>
              <w:spacing w:after="0" w:line="240" w:lineRule="auto"/>
              <w:rPr>
                <w:rFonts w:eastAsia="Times New Roman" w:cs="Arial"/>
              </w:rPr>
            </w:pPr>
          </w:p>
          <w:p w14:paraId="2865090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71934E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D1055F2"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66BDE35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C5D9978"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69AB6C" w14:textId="77777777" w:rsidR="003D2163" w:rsidRPr="00C06079" w:rsidRDefault="00E41BDD" w:rsidP="00C622BB">
            <w:pPr>
              <w:spacing w:after="0" w:line="240" w:lineRule="auto"/>
              <w:rPr>
                <w:rFonts w:eastAsia="Times New Roman" w:cs="Arial"/>
              </w:rPr>
            </w:pPr>
            <w:hyperlink r:id="rId36" w:anchor="keyboard-operation-keyboard-operable" w:history="1">
              <w:r w:rsidR="003D2163" w:rsidRPr="00C06079">
                <w:rPr>
                  <w:rStyle w:val="Hyperlink"/>
                  <w:rFonts w:eastAsia="Times New Roman" w:cs="Arial"/>
                  <w:b/>
                </w:rPr>
                <w:t>2.1.1 Keyboard</w:t>
              </w:r>
            </w:hyperlink>
            <w:r w:rsidR="003D2163" w:rsidRPr="00C06079">
              <w:t xml:space="preserve"> (Level A)</w:t>
            </w:r>
          </w:p>
          <w:p w14:paraId="14E2532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99D085D" w14:textId="514851D3" w:rsidR="00375929" w:rsidRPr="00C06079" w:rsidRDefault="0087743A"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2856A1A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E84D458"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8D308C9"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04F88A" w14:textId="07E9AC33"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312E2">
              <w:rPr>
                <w:rFonts w:eastAsia="Times New Roman" w:cs="Arial"/>
              </w:rPr>
              <w:t>Supports</w:t>
            </w:r>
          </w:p>
          <w:p w14:paraId="70BF80B9" w14:textId="2A7FC731"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312E2">
              <w:rPr>
                <w:rFonts w:eastAsia="Times New Roman" w:cs="Arial"/>
              </w:rPr>
              <w:t>Supports</w:t>
            </w:r>
          </w:p>
          <w:p w14:paraId="7DBA3B0F" w14:textId="0309722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312E2">
              <w:rPr>
                <w:rFonts w:eastAsia="Times New Roman" w:cs="Arial"/>
              </w:rPr>
              <w:t>Supports</w:t>
            </w:r>
          </w:p>
          <w:p w14:paraId="6C7896F9" w14:textId="1C6D035C" w:rsidR="003D2163" w:rsidRPr="00C06079" w:rsidRDefault="003D2163" w:rsidP="00C622BB">
            <w:pPr>
              <w:spacing w:after="0" w:line="240" w:lineRule="auto"/>
              <w:rPr>
                <w:rFonts w:eastAsia="Times New Roman" w:cs="Arial"/>
              </w:rPr>
            </w:pPr>
            <w:r w:rsidRPr="00C06079">
              <w:rPr>
                <w:rFonts w:eastAsia="Times New Roman" w:cs="Arial"/>
              </w:rPr>
              <w:t>Closed:</w:t>
            </w:r>
            <w:r w:rsidR="008312E2">
              <w:rPr>
                <w:rFonts w:eastAsia="Times New Roman" w:cs="Arial"/>
              </w:rPr>
              <w:t xml:space="preserve"> Not Applicable</w:t>
            </w:r>
          </w:p>
          <w:p w14:paraId="6944B748" w14:textId="2C186AB2" w:rsidR="00A57AA3" w:rsidRPr="00C06079" w:rsidRDefault="00A57AA3" w:rsidP="00A57AA3">
            <w:pPr>
              <w:spacing w:after="0" w:line="240" w:lineRule="auto"/>
              <w:rPr>
                <w:rFonts w:eastAsia="Times New Roman" w:cs="Arial"/>
              </w:rPr>
            </w:pPr>
            <w:r w:rsidRPr="00C06079">
              <w:rPr>
                <w:rFonts w:eastAsia="Times New Roman" w:cs="Arial"/>
              </w:rPr>
              <w:t>Authoring Tool:</w:t>
            </w:r>
            <w:r w:rsidR="00C96B28">
              <w:rPr>
                <w:rFonts w:eastAsia="Times New Roman"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2653174" w14:textId="456F8DBC" w:rsidR="7E7F7100" w:rsidRDefault="7E7F7100" w:rsidP="26A87A82">
            <w:pPr>
              <w:spacing w:after="0" w:line="240" w:lineRule="auto"/>
              <w:rPr>
                <w:rFonts w:eastAsia="Times New Roman" w:cs="Arial"/>
              </w:rPr>
            </w:pPr>
            <w:r w:rsidRPr="26A87A82">
              <w:rPr>
                <w:rFonts w:eastAsia="Times New Roman" w:cs="Arial"/>
              </w:rPr>
              <w:t>BrM supports the use of mouse clicks and keyboard input</w:t>
            </w:r>
            <w:r w:rsidR="528A242A" w:rsidRPr="26A87A82">
              <w:rPr>
                <w:rFonts w:eastAsia="Times New Roman" w:cs="Arial"/>
              </w:rPr>
              <w:t xml:space="preserve"> to navigate the interface. </w:t>
            </w:r>
          </w:p>
          <w:p w14:paraId="5498789B" w14:textId="60FFA0CA" w:rsidR="26A87A82" w:rsidRDefault="26A87A82" w:rsidP="26A87A82">
            <w:pPr>
              <w:spacing w:after="0" w:line="240" w:lineRule="auto"/>
              <w:rPr>
                <w:rFonts w:eastAsia="Times New Roman" w:cs="Arial"/>
              </w:rPr>
            </w:pPr>
          </w:p>
          <w:p w14:paraId="0C38237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0B6668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088F78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18CDABF"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03B0B006"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7CA5BA8B"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D5486B" w14:textId="77777777" w:rsidR="003D2163" w:rsidRPr="00C06079" w:rsidRDefault="00E41BDD" w:rsidP="00C622BB">
            <w:pPr>
              <w:spacing w:after="0" w:line="240" w:lineRule="auto"/>
              <w:rPr>
                <w:rFonts w:eastAsia="Times New Roman" w:cs="Arial"/>
                <w:b/>
              </w:rPr>
            </w:pPr>
            <w:hyperlink r:id="rId37" w:anchor="keyboard-operation-trapping" w:history="1">
              <w:r w:rsidR="003D2163" w:rsidRPr="00C06079">
                <w:rPr>
                  <w:rStyle w:val="Hyperlink"/>
                  <w:rFonts w:eastAsia="Times New Roman" w:cs="Arial"/>
                  <w:b/>
                </w:rPr>
                <w:t>2.1.2 No Keyboard Trap</w:t>
              </w:r>
            </w:hyperlink>
            <w:r w:rsidR="003D2163" w:rsidRPr="00C06079">
              <w:t xml:space="preserve"> (Level A)</w:t>
            </w:r>
          </w:p>
          <w:p w14:paraId="1A47F0B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4EA46AA" w14:textId="5E77EBDC" w:rsidR="00375929" w:rsidRPr="00C06079" w:rsidRDefault="0087743A"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3AA5CBB6"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584EAC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7305A3E"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02D6F5" w14:textId="34A5D7F3"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04A97">
              <w:rPr>
                <w:rFonts w:eastAsia="Times New Roman" w:cs="Arial"/>
              </w:rPr>
              <w:t>Supported</w:t>
            </w:r>
          </w:p>
          <w:p w14:paraId="08FD7E6D" w14:textId="595A6363"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04A97">
              <w:rPr>
                <w:rFonts w:eastAsia="Times New Roman" w:cs="Arial"/>
              </w:rPr>
              <w:t>Supported</w:t>
            </w:r>
          </w:p>
          <w:p w14:paraId="7FE7D42A" w14:textId="7BA3AC32"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04A97">
              <w:rPr>
                <w:rFonts w:eastAsia="Times New Roman" w:cs="Arial"/>
              </w:rPr>
              <w:t>Supported</w:t>
            </w:r>
          </w:p>
          <w:p w14:paraId="7BC354C7" w14:textId="5111F532" w:rsidR="00A57AA3" w:rsidRPr="00C06079" w:rsidRDefault="00A57AA3" w:rsidP="00A57AA3">
            <w:pPr>
              <w:spacing w:after="0" w:line="240" w:lineRule="auto"/>
              <w:rPr>
                <w:rFonts w:eastAsia="Times New Roman" w:cs="Arial"/>
              </w:rPr>
            </w:pPr>
            <w:r w:rsidRPr="00C06079">
              <w:rPr>
                <w:rFonts w:eastAsia="Times New Roman" w:cs="Arial"/>
              </w:rPr>
              <w:t>Authoring Tool:</w:t>
            </w:r>
            <w:r w:rsidR="00804A97">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8EA042" w14:textId="337A4383" w:rsidR="65D7BC25" w:rsidRDefault="65D7BC25" w:rsidP="26A87A82">
            <w:pPr>
              <w:spacing w:after="0" w:line="240" w:lineRule="auto"/>
              <w:rPr>
                <w:rFonts w:eastAsia="Times New Roman" w:cs="Arial"/>
              </w:rPr>
            </w:pPr>
            <w:r w:rsidRPr="26A87A82">
              <w:rPr>
                <w:rFonts w:eastAsia="Times New Roman" w:cs="Arial"/>
              </w:rPr>
              <w:t>BrM supports the use of mouse clicks and keyboard input to navigate the interface.</w:t>
            </w:r>
          </w:p>
          <w:p w14:paraId="20DE9C71" w14:textId="4C76B37E" w:rsidR="26A87A82" w:rsidRDefault="26A87A82" w:rsidP="26A87A82">
            <w:pPr>
              <w:spacing w:after="0" w:line="240" w:lineRule="auto"/>
              <w:rPr>
                <w:rFonts w:eastAsia="Times New Roman" w:cs="Arial"/>
              </w:rPr>
            </w:pPr>
          </w:p>
          <w:p w14:paraId="0F984A8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06F2C9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40DEAF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4FB6D8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FDAB8C1"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252EA" w14:textId="77777777" w:rsidR="003D2163" w:rsidRPr="00C06079" w:rsidRDefault="00E41BDD" w:rsidP="00C622BB">
            <w:pPr>
              <w:spacing w:after="0" w:line="240" w:lineRule="auto"/>
              <w:rPr>
                <w:rFonts w:eastAsia="Times New Roman" w:cs="Arial"/>
                <w:b/>
              </w:rPr>
            </w:pPr>
            <w:hyperlink r:id="rId38" w:anchor="time-limits-required-behaviors" w:history="1">
              <w:r w:rsidR="003D2163" w:rsidRPr="00C06079">
                <w:rPr>
                  <w:rStyle w:val="Hyperlink"/>
                  <w:rFonts w:eastAsia="Times New Roman" w:cs="Arial"/>
                  <w:b/>
                </w:rPr>
                <w:t>2.2.1 Timing Adjustable</w:t>
              </w:r>
            </w:hyperlink>
            <w:r w:rsidR="003D2163" w:rsidRPr="00C06079">
              <w:t xml:space="preserve"> (Level A)</w:t>
            </w:r>
          </w:p>
          <w:p w14:paraId="7763D4E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BEC033A" w14:textId="39A03974" w:rsidR="00375929" w:rsidRPr="00C06079" w:rsidRDefault="00D52B82"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3844A96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D23AC6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C990EE2"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CC16E" w14:textId="38F862E5"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04A97">
              <w:rPr>
                <w:rFonts w:eastAsia="Times New Roman" w:cs="Arial"/>
              </w:rPr>
              <w:t>Supported</w:t>
            </w:r>
          </w:p>
          <w:p w14:paraId="4DF55DD2" w14:textId="2BF6BBF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04A97">
              <w:rPr>
                <w:rFonts w:eastAsia="Times New Roman" w:cs="Arial"/>
              </w:rPr>
              <w:t>Not Applicable</w:t>
            </w:r>
          </w:p>
          <w:p w14:paraId="591D185B" w14:textId="3395C53A"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04A97">
              <w:rPr>
                <w:rFonts w:eastAsia="Times New Roman" w:cs="Arial"/>
              </w:rPr>
              <w:t>Supported</w:t>
            </w:r>
          </w:p>
          <w:p w14:paraId="4C3C3772" w14:textId="13BC1B63" w:rsidR="00A57AA3" w:rsidRPr="00C06079" w:rsidRDefault="00A57AA3" w:rsidP="00A57AA3">
            <w:pPr>
              <w:spacing w:after="0" w:line="240" w:lineRule="auto"/>
              <w:rPr>
                <w:rFonts w:eastAsia="Times New Roman" w:cs="Arial"/>
              </w:rPr>
            </w:pPr>
            <w:r w:rsidRPr="00C06079">
              <w:rPr>
                <w:rFonts w:eastAsia="Times New Roman" w:cs="Arial"/>
              </w:rPr>
              <w:t>Authoring Tool:</w:t>
            </w:r>
            <w:r w:rsidR="00804A97">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E439DD" w14:textId="1E0EC30D" w:rsidR="0006EAF3" w:rsidRDefault="0006EAF3" w:rsidP="26A87A82">
            <w:pPr>
              <w:spacing w:after="0" w:line="240" w:lineRule="auto"/>
              <w:rPr>
                <w:rFonts w:eastAsia="Times New Roman" w:cs="Arial"/>
              </w:rPr>
            </w:pPr>
            <w:r w:rsidRPr="26A87A82">
              <w:rPr>
                <w:rFonts w:eastAsia="Times New Roman" w:cs="Arial"/>
              </w:rPr>
              <w:t xml:space="preserve">BrM Timeout exists </w:t>
            </w:r>
            <w:r w:rsidR="6BC3AB4D" w:rsidRPr="26A87A82">
              <w:rPr>
                <w:rFonts w:eastAsia="Times New Roman" w:cs="Arial"/>
              </w:rPr>
              <w:t xml:space="preserve">with version 6.3 </w:t>
            </w:r>
            <w:r w:rsidRPr="26A87A82">
              <w:rPr>
                <w:rFonts w:eastAsia="Times New Roman" w:cs="Arial"/>
              </w:rPr>
              <w:t xml:space="preserve">and </w:t>
            </w:r>
            <w:r w:rsidR="42067091" w:rsidRPr="26A87A82">
              <w:rPr>
                <w:rFonts w:eastAsia="Times New Roman" w:cs="Arial"/>
              </w:rPr>
              <w:t>is dependent</w:t>
            </w:r>
            <w:r w:rsidRPr="26A87A82">
              <w:rPr>
                <w:rFonts w:eastAsia="Times New Roman" w:cs="Arial"/>
              </w:rPr>
              <w:t xml:space="preserve"> on the web.config file setting. The default timeout in the web.config is 180 minutes (3 hours), when this time is met the user will be </w:t>
            </w:r>
            <w:r w:rsidR="46688B3F" w:rsidRPr="26A87A82">
              <w:rPr>
                <w:rFonts w:eastAsia="Times New Roman" w:cs="Arial"/>
              </w:rPr>
              <w:t>prompted</w:t>
            </w:r>
            <w:r w:rsidRPr="26A87A82">
              <w:rPr>
                <w:rFonts w:eastAsia="Times New Roman" w:cs="Arial"/>
              </w:rPr>
              <w:t xml:space="preserve"> with a popup about the session expiring. In the popup, the user wil</w:t>
            </w:r>
            <w:r w:rsidR="080DA23F" w:rsidRPr="26A87A82">
              <w:rPr>
                <w:rFonts w:eastAsia="Times New Roman" w:cs="Arial"/>
              </w:rPr>
              <w:t>l</w:t>
            </w:r>
            <w:r w:rsidRPr="26A87A82">
              <w:rPr>
                <w:rFonts w:eastAsia="Times New Roman" w:cs="Arial"/>
              </w:rPr>
              <w:t xml:space="preserve"> have the option to ‘extend session’. If ‘extend session’ is NOT cho</w:t>
            </w:r>
            <w:r w:rsidR="5ACF1770" w:rsidRPr="26A87A82">
              <w:rPr>
                <w:rFonts w:eastAsia="Times New Roman" w:cs="Arial"/>
              </w:rPr>
              <w:t xml:space="preserve">sen within the 3 minutes countdown, then the user is automatically logged out of their session. </w:t>
            </w:r>
          </w:p>
          <w:p w14:paraId="79EED0E3" w14:textId="12440DAA" w:rsidR="26A87A82" w:rsidRDefault="26A87A82" w:rsidP="26A87A82">
            <w:pPr>
              <w:spacing w:after="0" w:line="240" w:lineRule="auto"/>
              <w:rPr>
                <w:rFonts w:eastAsia="Times New Roman" w:cs="Arial"/>
              </w:rPr>
            </w:pPr>
          </w:p>
          <w:p w14:paraId="3D27E8D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F1BF3B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E629AF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7E0A30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CA6179D"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EE97F6" w14:textId="77777777" w:rsidR="003D2163" w:rsidRPr="00C06079" w:rsidRDefault="00E41BDD" w:rsidP="00C622BB">
            <w:pPr>
              <w:spacing w:after="0" w:line="240" w:lineRule="auto"/>
              <w:rPr>
                <w:rFonts w:eastAsia="Times New Roman" w:cs="Arial"/>
                <w:b/>
              </w:rPr>
            </w:pPr>
            <w:hyperlink r:id="rId39" w:anchor="time-limits-pause" w:history="1">
              <w:r w:rsidR="003D2163" w:rsidRPr="00C06079">
                <w:rPr>
                  <w:rStyle w:val="Hyperlink"/>
                  <w:rFonts w:eastAsia="Times New Roman" w:cs="Arial"/>
                  <w:b/>
                </w:rPr>
                <w:t>2.2.2 Pause, Stop, Hide</w:t>
              </w:r>
            </w:hyperlink>
            <w:r w:rsidR="003D2163" w:rsidRPr="00C06079">
              <w:t xml:space="preserve"> (Level A)</w:t>
            </w:r>
          </w:p>
          <w:p w14:paraId="704875A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6D69E33" w14:textId="52C8EB82" w:rsidR="00375929" w:rsidRPr="00C06079" w:rsidRDefault="00D52B82"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127FE13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EF0014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86CE14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0AF8EC" w14:textId="32736C39"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804A97">
              <w:rPr>
                <w:rFonts w:eastAsia="Times New Roman" w:cs="Arial"/>
              </w:rPr>
              <w:t>Not Applicable</w:t>
            </w:r>
          </w:p>
          <w:p w14:paraId="23FC3BF2" w14:textId="110B9695"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04A97">
              <w:rPr>
                <w:rFonts w:eastAsia="Times New Roman" w:cs="Arial"/>
              </w:rPr>
              <w:t>Not Applicable</w:t>
            </w:r>
          </w:p>
          <w:p w14:paraId="1E946DF6" w14:textId="075BF35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04A97">
              <w:rPr>
                <w:rFonts w:eastAsia="Times New Roman" w:cs="Arial"/>
              </w:rPr>
              <w:t>Not Applicable</w:t>
            </w:r>
          </w:p>
          <w:p w14:paraId="3F4B2EF0" w14:textId="6D93135D"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r w:rsidR="00804A97">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1CC19E" w14:textId="537365F6" w:rsidR="57697CAC" w:rsidRDefault="57697CAC" w:rsidP="26A87A82">
            <w:pPr>
              <w:spacing w:after="0" w:line="240" w:lineRule="auto"/>
              <w:rPr>
                <w:rFonts w:eastAsia="Times New Roman" w:cs="Arial"/>
              </w:rPr>
            </w:pPr>
            <w:r w:rsidRPr="26A87A82">
              <w:rPr>
                <w:rFonts w:eastAsia="Times New Roman" w:cs="Arial"/>
              </w:rPr>
              <w:lastRenderedPageBreak/>
              <w:t xml:space="preserve">Not applicable, there is no flashing/flickering within BrM. </w:t>
            </w:r>
          </w:p>
          <w:p w14:paraId="7BF073C2" w14:textId="7767ACF5" w:rsidR="26A87A82" w:rsidRDefault="26A87A82" w:rsidP="26A87A82">
            <w:pPr>
              <w:spacing w:after="0" w:line="240" w:lineRule="auto"/>
              <w:rPr>
                <w:rFonts w:eastAsia="Times New Roman" w:cs="Arial"/>
              </w:rPr>
            </w:pPr>
          </w:p>
          <w:p w14:paraId="42548C5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099000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8A31A9B"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3440952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9F2BAF7"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E4A8D7" w14:textId="77777777" w:rsidR="003D2163" w:rsidRPr="00C06079" w:rsidRDefault="00E41BDD" w:rsidP="00C622BB">
            <w:pPr>
              <w:spacing w:after="0" w:line="240" w:lineRule="auto"/>
              <w:rPr>
                <w:rFonts w:eastAsia="Times New Roman" w:cs="Arial"/>
                <w:b/>
              </w:rPr>
            </w:pPr>
            <w:hyperlink r:id="rId40"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14:paraId="312E32E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4635F85" w14:textId="00FFC84D" w:rsidR="00375929" w:rsidRPr="00C06079" w:rsidRDefault="00407F97"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0354537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51320D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9E00125"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98D0E5" w14:textId="3E5AD0EB"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04A97">
              <w:rPr>
                <w:rFonts w:eastAsia="Times New Roman" w:cs="Arial"/>
              </w:rPr>
              <w:t>Not Applicable</w:t>
            </w:r>
          </w:p>
          <w:p w14:paraId="5E929C9C" w14:textId="3D0DA435"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04A97">
              <w:rPr>
                <w:rFonts w:eastAsia="Times New Roman" w:cs="Arial"/>
              </w:rPr>
              <w:t>Not Applicable</w:t>
            </w:r>
          </w:p>
          <w:p w14:paraId="398EE816" w14:textId="4F61611E"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04A97">
              <w:rPr>
                <w:rFonts w:eastAsia="Times New Roman" w:cs="Arial"/>
              </w:rPr>
              <w:t>Not Applicable</w:t>
            </w:r>
          </w:p>
          <w:p w14:paraId="3A6A6A03" w14:textId="65D789E6" w:rsidR="00A57AA3" w:rsidRPr="00C06079" w:rsidRDefault="00A57AA3" w:rsidP="00A57AA3">
            <w:pPr>
              <w:spacing w:after="0" w:line="240" w:lineRule="auto"/>
              <w:rPr>
                <w:rFonts w:eastAsia="Times New Roman" w:cs="Arial"/>
              </w:rPr>
            </w:pPr>
            <w:r w:rsidRPr="00C06079">
              <w:rPr>
                <w:rFonts w:eastAsia="Times New Roman" w:cs="Arial"/>
              </w:rPr>
              <w:t>Authoring Tool:</w:t>
            </w:r>
            <w:r w:rsidR="00804A97">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8E03DA" w14:textId="0A4970D0" w:rsidR="678CD928" w:rsidRDefault="678CD928" w:rsidP="26A87A82">
            <w:pPr>
              <w:spacing w:after="0" w:line="240" w:lineRule="auto"/>
              <w:rPr>
                <w:rFonts w:eastAsia="Times New Roman" w:cs="Arial"/>
              </w:rPr>
            </w:pPr>
            <w:r w:rsidRPr="26A87A82">
              <w:rPr>
                <w:rFonts w:eastAsia="Times New Roman" w:cs="Arial"/>
              </w:rPr>
              <w:t>Not applicable, there is no flashing/flickering within BrM.</w:t>
            </w:r>
          </w:p>
          <w:p w14:paraId="37381FB9" w14:textId="1349803A" w:rsidR="26A87A82" w:rsidRDefault="26A87A82" w:rsidP="26A87A82">
            <w:pPr>
              <w:spacing w:after="0" w:line="240" w:lineRule="auto"/>
              <w:rPr>
                <w:rFonts w:eastAsia="Times New Roman" w:cs="Arial"/>
              </w:rPr>
            </w:pPr>
          </w:p>
          <w:p w14:paraId="1F71BCA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95EF1B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A6ACE6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E7DC4C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07CD6B6"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FB8A3F" w14:textId="77777777" w:rsidR="003D2163" w:rsidRPr="00C06079" w:rsidRDefault="00E41BDD" w:rsidP="00C622BB">
            <w:pPr>
              <w:spacing w:after="0" w:line="240" w:lineRule="auto"/>
              <w:rPr>
                <w:rFonts w:eastAsia="Times New Roman" w:cs="Arial"/>
                <w:b/>
              </w:rPr>
            </w:pPr>
            <w:hyperlink r:id="rId41" w:anchor="navigation-mechanisms-skip" w:history="1">
              <w:r w:rsidR="003D2163" w:rsidRPr="00C06079">
                <w:rPr>
                  <w:rStyle w:val="Hyperlink"/>
                  <w:rFonts w:eastAsia="Times New Roman" w:cs="Arial"/>
                  <w:b/>
                </w:rPr>
                <w:t>2.4.1 Bypass Blocks</w:t>
              </w:r>
            </w:hyperlink>
            <w:r w:rsidR="003D2163" w:rsidRPr="00C06079">
              <w:t xml:space="preserve"> (Level A)</w:t>
            </w:r>
          </w:p>
          <w:p w14:paraId="0FF357A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5773196" w14:textId="6FB3DEED" w:rsidR="00375929" w:rsidRPr="00C06079" w:rsidRDefault="00407F97"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48B601A3" w14:textId="77777777"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0969A24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48281DD" w14:textId="77777777"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BCC47E" w14:textId="18D219C5"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04A97">
              <w:rPr>
                <w:rFonts w:eastAsia="Times New Roman" w:cs="Arial"/>
              </w:rPr>
              <w:t>Supported</w:t>
            </w:r>
          </w:p>
          <w:p w14:paraId="1DCADB02" w14:textId="4F334C8B"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04A97">
              <w:rPr>
                <w:rFonts w:eastAsia="Times New Roman" w:cs="Arial"/>
              </w:rPr>
              <w:t>Supported</w:t>
            </w:r>
          </w:p>
          <w:p w14:paraId="6E90D835" w14:textId="7E0C5040" w:rsidR="003D2163" w:rsidRPr="00C06079" w:rsidRDefault="00A57AA3" w:rsidP="00A57AA3">
            <w:pPr>
              <w:spacing w:after="0" w:line="240" w:lineRule="auto"/>
              <w:rPr>
                <w:rFonts w:eastAsia="Times New Roman" w:cs="Arial"/>
              </w:rPr>
            </w:pPr>
            <w:r w:rsidRPr="00C06079">
              <w:rPr>
                <w:rFonts w:eastAsia="Times New Roman" w:cs="Arial"/>
              </w:rPr>
              <w:t>Authoring Tool:</w:t>
            </w:r>
            <w:r w:rsidR="00804A97">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96FACB3" w14:textId="30B0927A" w:rsidR="00804A97" w:rsidRDefault="00804A97" w:rsidP="00C622BB">
            <w:pPr>
              <w:spacing w:after="0" w:line="240" w:lineRule="auto"/>
              <w:rPr>
                <w:rFonts w:eastAsia="Times New Roman" w:cs="Arial"/>
              </w:rPr>
            </w:pPr>
            <w:r>
              <w:rPr>
                <w:rFonts w:eastAsia="Times New Roman" w:cs="Arial"/>
              </w:rPr>
              <w:t xml:space="preserve">BrM uses shortcut links to cut out ‘duplicate blocks’. </w:t>
            </w:r>
          </w:p>
          <w:p w14:paraId="45C369E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4C2BE7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6E0FDF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239AAE8"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45CB01" w14:textId="77777777" w:rsidR="003D2163" w:rsidRPr="00C06079" w:rsidRDefault="00E41BDD" w:rsidP="00C622BB">
            <w:pPr>
              <w:spacing w:after="0" w:line="240" w:lineRule="auto"/>
              <w:rPr>
                <w:rFonts w:eastAsia="Times New Roman" w:cs="Arial"/>
                <w:b/>
              </w:rPr>
            </w:pPr>
            <w:hyperlink r:id="rId42" w:anchor="navigation-mechanisms-title" w:history="1">
              <w:r w:rsidR="003D2163" w:rsidRPr="00C06079">
                <w:rPr>
                  <w:rStyle w:val="Hyperlink"/>
                  <w:rFonts w:eastAsia="Times New Roman" w:cs="Arial"/>
                  <w:b/>
                </w:rPr>
                <w:t>2.4.2 Page Titled</w:t>
              </w:r>
            </w:hyperlink>
            <w:r w:rsidR="003D2163" w:rsidRPr="00C06079">
              <w:t xml:space="preserve"> (Level A)</w:t>
            </w:r>
          </w:p>
          <w:p w14:paraId="608992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8C20CE7" w14:textId="6DDDA511" w:rsidR="00375929" w:rsidRPr="00C06079" w:rsidRDefault="00336E3A"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6775B61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9D73E5D"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1803D7E"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C3DE17" w14:textId="1F9D7A5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4495C">
              <w:rPr>
                <w:rFonts w:eastAsia="Times New Roman" w:cs="Arial"/>
              </w:rPr>
              <w:t>Supported</w:t>
            </w:r>
          </w:p>
          <w:p w14:paraId="482C17F5" w14:textId="776B9E31"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4495C">
              <w:rPr>
                <w:rFonts w:eastAsia="Times New Roman" w:cs="Arial"/>
              </w:rPr>
              <w:t>Supported</w:t>
            </w:r>
          </w:p>
          <w:p w14:paraId="5E9FF8BB" w14:textId="76A0B349"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E4495C">
              <w:rPr>
                <w:rFonts w:eastAsia="Times New Roman" w:cs="Arial"/>
              </w:rPr>
              <w:t>Supported</w:t>
            </w:r>
          </w:p>
          <w:p w14:paraId="3A15F8E6" w14:textId="0E0AF088" w:rsidR="00A57AA3" w:rsidRPr="00C06079" w:rsidRDefault="00A57AA3" w:rsidP="00A57AA3">
            <w:pPr>
              <w:spacing w:after="0" w:line="240" w:lineRule="auto"/>
              <w:rPr>
                <w:rFonts w:eastAsia="Times New Roman" w:cs="Arial"/>
              </w:rPr>
            </w:pPr>
            <w:r w:rsidRPr="00C06079">
              <w:rPr>
                <w:rFonts w:eastAsia="Times New Roman" w:cs="Arial"/>
              </w:rPr>
              <w:t>Authoring Tool:</w:t>
            </w:r>
            <w:r w:rsidR="00E4495C">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E40645" w14:textId="2A337C5F" w:rsidR="01BB65E6" w:rsidRDefault="01BB65E6" w:rsidP="26A87A82">
            <w:pPr>
              <w:spacing w:after="0" w:line="240" w:lineRule="auto"/>
              <w:rPr>
                <w:rFonts w:eastAsia="Times New Roman" w:cs="Arial"/>
              </w:rPr>
            </w:pPr>
            <w:r w:rsidRPr="26A87A82">
              <w:rPr>
                <w:rFonts w:eastAsia="Times New Roman" w:cs="Arial"/>
              </w:rPr>
              <w:t xml:space="preserve">BrM contains titles for all pages within the software. </w:t>
            </w:r>
          </w:p>
          <w:p w14:paraId="7AFCBB6C" w14:textId="7B3C70D8" w:rsidR="26A87A82" w:rsidRDefault="26A87A82" w:rsidP="26A87A82">
            <w:pPr>
              <w:spacing w:after="0" w:line="240" w:lineRule="auto"/>
              <w:rPr>
                <w:rFonts w:eastAsia="Times New Roman" w:cs="Arial"/>
              </w:rPr>
            </w:pPr>
          </w:p>
          <w:p w14:paraId="77FA56A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9DB79B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3D8758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220DFE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C690E91"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5E5CE5" w14:textId="77777777" w:rsidR="003D2163" w:rsidRPr="00C06079" w:rsidRDefault="00E41BDD" w:rsidP="00C622BB">
            <w:pPr>
              <w:spacing w:after="0" w:line="240" w:lineRule="auto"/>
              <w:rPr>
                <w:rFonts w:eastAsia="Times New Roman" w:cs="Arial"/>
                <w:b/>
              </w:rPr>
            </w:pPr>
            <w:hyperlink r:id="rId43" w:anchor="navigation-mechanisms-focus-order" w:history="1">
              <w:r w:rsidR="003D2163" w:rsidRPr="00C06079">
                <w:rPr>
                  <w:rStyle w:val="Hyperlink"/>
                  <w:rFonts w:eastAsia="Times New Roman" w:cs="Arial"/>
                  <w:b/>
                </w:rPr>
                <w:t>2.4.3 Focus Order</w:t>
              </w:r>
            </w:hyperlink>
            <w:r w:rsidR="003D2163" w:rsidRPr="00C06079">
              <w:t xml:space="preserve"> (Level A)</w:t>
            </w:r>
          </w:p>
          <w:p w14:paraId="641EBC7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A321EEB" w14:textId="6B126938" w:rsidR="00375929" w:rsidRPr="00C06079" w:rsidRDefault="00B61381"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3FD8DB7D"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D69142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33678BA"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C254B5" w14:textId="69FDC604"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90301">
              <w:rPr>
                <w:rFonts w:eastAsia="Times New Roman" w:cs="Arial"/>
              </w:rPr>
              <w:t>Partially Supported</w:t>
            </w:r>
          </w:p>
          <w:p w14:paraId="09387521" w14:textId="47A26664"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90301">
              <w:rPr>
                <w:rFonts w:eastAsia="Times New Roman" w:cs="Arial"/>
              </w:rPr>
              <w:t>Supported</w:t>
            </w:r>
          </w:p>
          <w:p w14:paraId="55F23081" w14:textId="3C3EDA21"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90301">
              <w:rPr>
                <w:rFonts w:eastAsia="Times New Roman" w:cs="Arial"/>
              </w:rPr>
              <w:t>Partially Supported</w:t>
            </w:r>
          </w:p>
          <w:p w14:paraId="473BA393" w14:textId="5242E89F" w:rsidR="00A57AA3" w:rsidRPr="00C06079" w:rsidRDefault="00A57AA3" w:rsidP="00A57AA3">
            <w:pPr>
              <w:spacing w:after="0" w:line="240" w:lineRule="auto"/>
              <w:rPr>
                <w:rFonts w:eastAsia="Times New Roman" w:cs="Arial"/>
              </w:rPr>
            </w:pPr>
            <w:r w:rsidRPr="00C06079">
              <w:rPr>
                <w:rFonts w:eastAsia="Times New Roman" w:cs="Arial"/>
              </w:rPr>
              <w:t>Authoring Tool:</w:t>
            </w:r>
            <w:r w:rsidR="00890301">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E30449" w14:textId="2AF7E46B" w:rsidR="00890301" w:rsidRDefault="6904D4CD" w:rsidP="26A87A82">
            <w:pPr>
              <w:spacing w:after="0" w:line="240" w:lineRule="auto"/>
              <w:rPr>
                <w:rFonts w:eastAsia="Times New Roman" w:cs="Arial"/>
              </w:rPr>
            </w:pPr>
            <w:r w:rsidRPr="26A87A82">
              <w:rPr>
                <w:rFonts w:eastAsia="Times New Roman" w:cs="Arial"/>
              </w:rPr>
              <w:t>A few o</w:t>
            </w:r>
            <w:r w:rsidR="269CEB21" w:rsidRPr="26A87A82">
              <w:rPr>
                <w:rFonts w:eastAsia="Times New Roman" w:cs="Arial"/>
              </w:rPr>
              <w:t xml:space="preserve">lder/legacy </w:t>
            </w:r>
            <w:r w:rsidR="341257A9" w:rsidRPr="26A87A82">
              <w:rPr>
                <w:rFonts w:eastAsia="Times New Roman" w:cs="Arial"/>
              </w:rPr>
              <w:t xml:space="preserve">pages that have not been redesigned may not fully supported focus order/tab order. </w:t>
            </w:r>
          </w:p>
          <w:p w14:paraId="7F284D44" w14:textId="77777777" w:rsidR="00890301" w:rsidRDefault="00890301" w:rsidP="00C622BB">
            <w:pPr>
              <w:spacing w:after="0" w:line="240" w:lineRule="auto"/>
              <w:rPr>
                <w:rFonts w:eastAsia="Times New Roman" w:cs="Arial"/>
              </w:rPr>
            </w:pPr>
          </w:p>
          <w:p w14:paraId="55FF08A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3FBEF1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310524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431FAA4" w14:textId="1F75A356" w:rsidR="00A57AA3" w:rsidRPr="00C06079" w:rsidRDefault="425EFBF3" w:rsidP="26A87A82">
            <w:pPr>
              <w:spacing w:after="0" w:line="240" w:lineRule="auto"/>
              <w:rPr>
                <w:rFonts w:eastAsia="Times New Roman" w:cs="Arial"/>
              </w:rPr>
            </w:pPr>
            <w:r w:rsidRPr="26A87A82">
              <w:rPr>
                <w:rFonts w:eastAsia="Times New Roman" w:cs="Arial"/>
              </w:rPr>
              <w:t>Authoring Tool:</w:t>
            </w:r>
          </w:p>
        </w:tc>
      </w:tr>
      <w:tr w:rsidR="003D2163" w:rsidRPr="00B83919" w14:paraId="0076DBA9"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6091DD" w14:textId="77777777" w:rsidR="003D2163" w:rsidRPr="00C06079" w:rsidRDefault="00E41BDD" w:rsidP="00C622BB">
            <w:pPr>
              <w:spacing w:after="0" w:line="240" w:lineRule="auto"/>
              <w:rPr>
                <w:rFonts w:eastAsia="Times New Roman" w:cs="Arial"/>
                <w:b/>
              </w:rPr>
            </w:pPr>
            <w:hyperlink r:id="rId44" w:anchor="navigation-mechanisms-refs" w:history="1">
              <w:r w:rsidR="003D2163" w:rsidRPr="00C06079">
                <w:rPr>
                  <w:rStyle w:val="Hyperlink"/>
                  <w:rFonts w:eastAsia="Times New Roman" w:cs="Arial"/>
                  <w:b/>
                </w:rPr>
                <w:t>2.4.4 Link Purpose (In Context)</w:t>
              </w:r>
            </w:hyperlink>
            <w:r w:rsidR="003D2163" w:rsidRPr="00C06079">
              <w:t xml:space="preserve"> (Level A)</w:t>
            </w:r>
          </w:p>
          <w:p w14:paraId="54C8A62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09BCC7D" w14:textId="3C5B86D9" w:rsidR="00375929" w:rsidRPr="00C06079" w:rsidRDefault="00D41C43"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64009D7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6A5D81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35EC4FE"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B7FC53" w14:textId="0D86A7A1"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2956FB">
              <w:rPr>
                <w:rFonts w:eastAsia="Times New Roman" w:cs="Arial"/>
              </w:rPr>
              <w:t>Supported</w:t>
            </w:r>
          </w:p>
          <w:p w14:paraId="7E57AA88" w14:textId="01D9885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2956FB">
              <w:rPr>
                <w:rFonts w:eastAsia="Times New Roman" w:cs="Arial"/>
              </w:rPr>
              <w:t>Supported</w:t>
            </w:r>
          </w:p>
          <w:p w14:paraId="04360DF5" w14:textId="114FEB3D"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2956FB">
              <w:rPr>
                <w:rFonts w:eastAsia="Times New Roman" w:cs="Arial"/>
              </w:rPr>
              <w:t>Supported</w:t>
            </w:r>
          </w:p>
          <w:p w14:paraId="28C22EDF" w14:textId="6755F8C5" w:rsidR="00A57AA3" w:rsidRPr="00C06079" w:rsidRDefault="00A57AA3" w:rsidP="00A57AA3">
            <w:pPr>
              <w:spacing w:after="0" w:line="240" w:lineRule="auto"/>
              <w:rPr>
                <w:rFonts w:eastAsia="Times New Roman" w:cs="Arial"/>
              </w:rPr>
            </w:pPr>
            <w:r w:rsidRPr="00C06079">
              <w:rPr>
                <w:rFonts w:eastAsia="Times New Roman" w:cs="Arial"/>
              </w:rPr>
              <w:t>Authoring Tool:</w:t>
            </w:r>
            <w:r w:rsidR="002956FB">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84CC45" w14:textId="625CC1A5" w:rsidR="33C38987" w:rsidRDefault="33C38987" w:rsidP="26A87A82">
            <w:pPr>
              <w:spacing w:after="0" w:line="240" w:lineRule="auto"/>
              <w:rPr>
                <w:rFonts w:eastAsia="Times New Roman" w:cs="Arial"/>
              </w:rPr>
            </w:pPr>
            <w:r w:rsidRPr="26A87A82">
              <w:rPr>
                <w:rFonts w:eastAsia="Times New Roman" w:cs="Arial"/>
              </w:rPr>
              <w:t xml:space="preserve">When applicable, the links are informative. </w:t>
            </w:r>
          </w:p>
          <w:p w14:paraId="56DA786B" w14:textId="00BA35F8" w:rsidR="26A87A82" w:rsidRDefault="26A87A82" w:rsidP="26A87A82">
            <w:pPr>
              <w:spacing w:after="0" w:line="240" w:lineRule="auto"/>
              <w:rPr>
                <w:rFonts w:eastAsia="Times New Roman" w:cs="Arial"/>
              </w:rPr>
            </w:pPr>
          </w:p>
          <w:p w14:paraId="3C8CE3B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40816D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560A3D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779A33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FCB5B06"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586BC" w14:textId="77777777" w:rsidR="003D2163" w:rsidRPr="00C06079" w:rsidRDefault="00E41BDD" w:rsidP="00C622BB">
            <w:pPr>
              <w:spacing w:after="0" w:line="240" w:lineRule="auto"/>
              <w:rPr>
                <w:rFonts w:eastAsia="Times New Roman" w:cs="Arial"/>
                <w:b/>
              </w:rPr>
            </w:pPr>
            <w:hyperlink r:id="rId45" w:anchor="meaning-doc-lang-id" w:history="1">
              <w:r w:rsidR="003D2163" w:rsidRPr="00C06079">
                <w:rPr>
                  <w:rStyle w:val="Hyperlink"/>
                  <w:rFonts w:eastAsia="Times New Roman" w:cs="Arial"/>
                  <w:b/>
                </w:rPr>
                <w:t>3.1.1 Language of Page</w:t>
              </w:r>
            </w:hyperlink>
            <w:r w:rsidR="003D2163" w:rsidRPr="00C06079">
              <w:t xml:space="preserve"> (Level A)</w:t>
            </w:r>
          </w:p>
          <w:p w14:paraId="1C9EB7D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FFE5998" w14:textId="1E511644" w:rsidR="00375929" w:rsidRPr="00C06079" w:rsidRDefault="00D41C43"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2BBFC41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6D2256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6F0EC9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0CACD" w14:textId="3CF74C9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716FA">
              <w:rPr>
                <w:rFonts w:eastAsia="Times New Roman" w:cs="Arial"/>
              </w:rPr>
              <w:t>Supported</w:t>
            </w:r>
          </w:p>
          <w:p w14:paraId="0060D6A5" w14:textId="764274E0"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716FA">
              <w:rPr>
                <w:rFonts w:eastAsia="Times New Roman" w:cs="Arial"/>
              </w:rPr>
              <w:t>Supported</w:t>
            </w:r>
          </w:p>
          <w:p w14:paraId="1E1725F3" w14:textId="6E8AB9C5"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716FA">
              <w:rPr>
                <w:rFonts w:eastAsia="Times New Roman" w:cs="Arial"/>
              </w:rPr>
              <w:t>Supported</w:t>
            </w:r>
          </w:p>
          <w:p w14:paraId="7917A2FB" w14:textId="6FE2EF48" w:rsidR="003D2163" w:rsidRPr="00C06079" w:rsidRDefault="003D2163" w:rsidP="00C622BB">
            <w:pPr>
              <w:spacing w:after="0" w:line="240" w:lineRule="auto"/>
              <w:rPr>
                <w:rFonts w:eastAsia="Times New Roman" w:cs="Arial"/>
              </w:rPr>
            </w:pPr>
            <w:r w:rsidRPr="00C06079">
              <w:rPr>
                <w:rFonts w:eastAsia="Times New Roman" w:cs="Arial"/>
              </w:rPr>
              <w:t>Closed:</w:t>
            </w:r>
            <w:r w:rsidR="00D716FA">
              <w:rPr>
                <w:rFonts w:eastAsia="Times New Roman" w:cs="Arial"/>
              </w:rPr>
              <w:t xml:space="preserve"> Not Applicable</w:t>
            </w:r>
          </w:p>
          <w:p w14:paraId="1AD47F42" w14:textId="7002895A" w:rsidR="00A57AA3" w:rsidRPr="00C06079" w:rsidRDefault="00A57AA3" w:rsidP="00A57AA3">
            <w:pPr>
              <w:spacing w:after="0" w:line="240" w:lineRule="auto"/>
              <w:rPr>
                <w:rFonts w:eastAsia="Times New Roman" w:cs="Arial"/>
              </w:rPr>
            </w:pPr>
            <w:r w:rsidRPr="00C06079">
              <w:rPr>
                <w:rFonts w:eastAsia="Times New Roman" w:cs="Arial"/>
              </w:rPr>
              <w:t>Authoring Tool:</w:t>
            </w:r>
            <w:r w:rsidR="00D716FA">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96C0FB" w14:textId="35F26D6B" w:rsidR="388E4BEE" w:rsidRDefault="388E4BEE" w:rsidP="26A87A82">
            <w:pPr>
              <w:spacing w:after="0" w:line="240" w:lineRule="auto"/>
              <w:rPr>
                <w:rFonts w:eastAsia="Times New Roman" w:cs="Arial"/>
              </w:rPr>
            </w:pPr>
            <w:r w:rsidRPr="26A87A82">
              <w:rPr>
                <w:rFonts w:eastAsia="Times New Roman" w:cs="Arial"/>
              </w:rPr>
              <w:t xml:space="preserve">The human language of the page can be determined within BrM. </w:t>
            </w:r>
          </w:p>
          <w:p w14:paraId="5CBD91F0" w14:textId="1C817083" w:rsidR="26A87A82" w:rsidRDefault="26A87A82" w:rsidP="26A87A82">
            <w:pPr>
              <w:spacing w:after="0" w:line="240" w:lineRule="auto"/>
              <w:rPr>
                <w:rFonts w:eastAsia="Times New Roman" w:cs="Arial"/>
              </w:rPr>
            </w:pPr>
          </w:p>
          <w:p w14:paraId="6522B50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F88CF1F"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E7ECDD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1AAF158"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35F980B4"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6D661C2D"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6FC2A7" w14:textId="77777777" w:rsidR="003D2163" w:rsidRPr="00C06079" w:rsidRDefault="00E41BDD" w:rsidP="00C622BB">
            <w:pPr>
              <w:spacing w:after="0" w:line="240" w:lineRule="auto"/>
              <w:rPr>
                <w:rFonts w:eastAsia="Times New Roman" w:cs="Arial"/>
                <w:b/>
              </w:rPr>
            </w:pPr>
            <w:hyperlink r:id="rId46" w:anchor="consistent-behavior-receive-focus" w:history="1">
              <w:r w:rsidR="003D2163" w:rsidRPr="00C06079">
                <w:rPr>
                  <w:rStyle w:val="Hyperlink"/>
                  <w:rFonts w:eastAsia="Times New Roman" w:cs="Arial"/>
                  <w:b/>
                </w:rPr>
                <w:t>3.2.1 On Focus</w:t>
              </w:r>
            </w:hyperlink>
            <w:r w:rsidR="003D2163" w:rsidRPr="00C06079">
              <w:t xml:space="preserve"> (Level A)</w:t>
            </w:r>
          </w:p>
          <w:p w14:paraId="158B79D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2CD88EB" w14:textId="27CFE39B" w:rsidR="00375929" w:rsidRPr="00C06079" w:rsidRDefault="00866D35"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420A5D1D"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2A2EEC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FAF794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CC4D9D" w14:textId="2C5C26A0"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716FA">
              <w:rPr>
                <w:rFonts w:eastAsia="Times New Roman" w:cs="Arial"/>
              </w:rPr>
              <w:t>Supported</w:t>
            </w:r>
          </w:p>
          <w:p w14:paraId="5DCA8269" w14:textId="66429560"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716FA">
              <w:rPr>
                <w:rFonts w:eastAsia="Times New Roman" w:cs="Arial"/>
              </w:rPr>
              <w:t>Supported</w:t>
            </w:r>
          </w:p>
          <w:p w14:paraId="3CF9D215" w14:textId="23696822"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r w:rsidR="00D716FA">
              <w:rPr>
                <w:rFonts w:eastAsia="Times New Roman" w:cs="Arial"/>
              </w:rPr>
              <w:t>Supported</w:t>
            </w:r>
          </w:p>
          <w:p w14:paraId="56FD4499" w14:textId="1DCC952E" w:rsidR="00A57AA3" w:rsidRPr="00C06079" w:rsidRDefault="00A57AA3" w:rsidP="00A57AA3">
            <w:pPr>
              <w:spacing w:after="0" w:line="240" w:lineRule="auto"/>
              <w:rPr>
                <w:rFonts w:eastAsia="Times New Roman" w:cs="Arial"/>
              </w:rPr>
            </w:pPr>
            <w:r w:rsidRPr="00C06079">
              <w:rPr>
                <w:rFonts w:eastAsia="Times New Roman" w:cs="Arial"/>
              </w:rPr>
              <w:t>Authoring Tool:</w:t>
            </w:r>
            <w:r w:rsidR="00D716FA">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48477E" w14:textId="4517C3B9" w:rsidR="0A3BA5DB" w:rsidRDefault="0A3BA5DB" w:rsidP="26A87A82">
            <w:pPr>
              <w:spacing w:after="0" w:line="240" w:lineRule="auto"/>
              <w:rPr>
                <w:rFonts w:eastAsia="Times New Roman" w:cs="Arial"/>
              </w:rPr>
            </w:pPr>
            <w:r w:rsidRPr="26A87A82">
              <w:rPr>
                <w:rFonts w:eastAsia="Times New Roman" w:cs="Arial"/>
              </w:rPr>
              <w:t xml:space="preserve">There is no change of context when focus on fields. </w:t>
            </w:r>
          </w:p>
          <w:p w14:paraId="12C627B3" w14:textId="016AD1A5" w:rsidR="26A87A82" w:rsidRDefault="26A87A82" w:rsidP="26A87A82">
            <w:pPr>
              <w:spacing w:after="0" w:line="240" w:lineRule="auto"/>
              <w:rPr>
                <w:rFonts w:eastAsia="Times New Roman" w:cs="Arial"/>
              </w:rPr>
            </w:pPr>
          </w:p>
          <w:p w14:paraId="4D3D7AA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A97F13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20D0DC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D5E2A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593EA78"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3EAEE" w14:textId="77777777" w:rsidR="003D2163" w:rsidRPr="00C06079" w:rsidRDefault="00E41BDD" w:rsidP="00C622BB">
            <w:pPr>
              <w:spacing w:after="0" w:line="240" w:lineRule="auto"/>
              <w:rPr>
                <w:rFonts w:eastAsia="Times New Roman" w:cs="Arial"/>
                <w:b/>
              </w:rPr>
            </w:pPr>
            <w:hyperlink r:id="rId47" w:anchor="consistent-behavior-unpredictable-change" w:history="1">
              <w:r w:rsidR="003D2163" w:rsidRPr="00C06079">
                <w:rPr>
                  <w:rStyle w:val="Hyperlink"/>
                  <w:rFonts w:eastAsia="Times New Roman" w:cs="Arial"/>
                  <w:b/>
                </w:rPr>
                <w:t>3.2.2 On Input</w:t>
              </w:r>
            </w:hyperlink>
            <w:r w:rsidR="003D2163" w:rsidRPr="00C06079">
              <w:t xml:space="preserve"> (Level A)</w:t>
            </w:r>
          </w:p>
          <w:p w14:paraId="0B68544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74E009" w14:textId="6D5B6DEC" w:rsidR="00375929" w:rsidRPr="00C06079" w:rsidRDefault="00866D35"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6AC394D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C32F7D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A5AE239"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A58CF0" w14:textId="645A7890"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259F5">
              <w:rPr>
                <w:rFonts w:eastAsia="Times New Roman" w:cs="Arial"/>
              </w:rPr>
              <w:t>Supported</w:t>
            </w:r>
          </w:p>
          <w:p w14:paraId="691C79C6" w14:textId="7DD01B4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259F5">
              <w:rPr>
                <w:rFonts w:eastAsia="Times New Roman" w:cs="Arial"/>
              </w:rPr>
              <w:t>Supported</w:t>
            </w:r>
          </w:p>
          <w:p w14:paraId="04788FAD" w14:textId="33B3735F"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259F5">
              <w:rPr>
                <w:rFonts w:eastAsia="Times New Roman" w:cs="Arial"/>
              </w:rPr>
              <w:t>Supported</w:t>
            </w:r>
          </w:p>
          <w:p w14:paraId="06A48596" w14:textId="35A8935A" w:rsidR="00A57AA3" w:rsidRPr="00C06079" w:rsidRDefault="425EFBF3" w:rsidP="26A87A82">
            <w:pPr>
              <w:spacing w:after="0" w:line="240" w:lineRule="auto"/>
              <w:rPr>
                <w:rFonts w:eastAsia="Times New Roman" w:cs="Arial"/>
              </w:rPr>
            </w:pPr>
            <w:r w:rsidRPr="26A87A82">
              <w:rPr>
                <w:rFonts w:eastAsia="Times New Roman" w:cs="Arial"/>
              </w:rPr>
              <w:t>Authoring Tool:</w:t>
            </w:r>
            <w:r w:rsidR="31456606" w:rsidRPr="26A87A82">
              <w:rPr>
                <w:rFonts w:eastAsia="Times New Roman" w:cs="Arial"/>
              </w:rPr>
              <w:t xml:space="preserve"> Supported</w:t>
            </w:r>
          </w:p>
          <w:p w14:paraId="202CA529" w14:textId="496C1D2D" w:rsidR="00A57AA3" w:rsidRPr="00C06079" w:rsidRDefault="00A57AA3" w:rsidP="26A87A82">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2CFB59" w14:textId="039ED009" w:rsidR="26A87A82" w:rsidRDefault="26A87A82" w:rsidP="26A87A82">
            <w:pPr>
              <w:spacing w:after="0" w:line="240" w:lineRule="auto"/>
              <w:rPr>
                <w:rFonts w:eastAsia="Times New Roman" w:cs="Arial"/>
              </w:rPr>
            </w:pPr>
          </w:p>
          <w:p w14:paraId="4227C9B3" w14:textId="4FE0B2FE" w:rsidR="7C7261A0" w:rsidRDefault="7C7261A0" w:rsidP="26A87A82">
            <w:pPr>
              <w:spacing w:after="0" w:line="240" w:lineRule="auto"/>
              <w:rPr>
                <w:rFonts w:eastAsia="Times New Roman" w:cs="Arial"/>
              </w:rPr>
            </w:pPr>
            <w:r w:rsidRPr="26A87A82">
              <w:rPr>
                <w:rFonts w:eastAsia="Times New Roman" w:cs="Arial"/>
              </w:rPr>
              <w:t xml:space="preserve">Change of context on UI forms notifies user when changes/saves need performed. Denoted by a ‘yellow highlight’. Any changes made that require user attention/save/action are informative and user is prompted with either the ‘yellow highlight’ indicator OR a visual prompt explaining behavior. </w:t>
            </w:r>
          </w:p>
          <w:p w14:paraId="01F1F11C" w14:textId="43815734" w:rsidR="26A87A82" w:rsidRDefault="26A87A82" w:rsidP="26A87A82">
            <w:pPr>
              <w:spacing w:after="0" w:line="240" w:lineRule="auto"/>
              <w:rPr>
                <w:rFonts w:eastAsia="Times New Roman" w:cs="Arial"/>
              </w:rPr>
            </w:pPr>
          </w:p>
          <w:p w14:paraId="6BC8CA0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0FBF20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C80848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96A142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F3C860A"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96D051" w14:textId="77777777" w:rsidR="003D2163" w:rsidRPr="00C06079" w:rsidRDefault="00E41BDD" w:rsidP="00C622BB">
            <w:pPr>
              <w:spacing w:after="0" w:line="240" w:lineRule="auto"/>
              <w:rPr>
                <w:rFonts w:eastAsia="Times New Roman" w:cs="Arial"/>
                <w:b/>
              </w:rPr>
            </w:pPr>
            <w:hyperlink r:id="rId48" w:anchor="minimize-error-identified" w:history="1">
              <w:r w:rsidR="003D2163" w:rsidRPr="00C06079">
                <w:rPr>
                  <w:rStyle w:val="Hyperlink"/>
                  <w:rFonts w:eastAsia="Times New Roman" w:cs="Arial"/>
                  <w:b/>
                </w:rPr>
                <w:t>3.3.1 Error Identification</w:t>
              </w:r>
            </w:hyperlink>
            <w:r w:rsidR="003D2163" w:rsidRPr="00C06079">
              <w:t xml:space="preserve"> (Level A)</w:t>
            </w:r>
          </w:p>
          <w:p w14:paraId="02C27B4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A005A69" w14:textId="6794F4E9" w:rsidR="00375929" w:rsidRPr="00C06079" w:rsidRDefault="00D9021B"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7A996581"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9D8044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F288F0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03CFB7" w14:textId="2312EC0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710620">
              <w:rPr>
                <w:rFonts w:eastAsia="Times New Roman" w:cs="Arial"/>
              </w:rPr>
              <w:t>Supported</w:t>
            </w:r>
          </w:p>
          <w:p w14:paraId="174486F6" w14:textId="1F255CEE"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10620">
              <w:rPr>
                <w:rFonts w:eastAsia="Times New Roman" w:cs="Arial"/>
              </w:rPr>
              <w:t>Not Applicable</w:t>
            </w:r>
          </w:p>
          <w:p w14:paraId="3AFA3900" w14:textId="3F5F17B9"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710620">
              <w:rPr>
                <w:rFonts w:eastAsia="Times New Roman" w:cs="Arial"/>
              </w:rPr>
              <w:t>Supported</w:t>
            </w:r>
          </w:p>
          <w:p w14:paraId="2C69803B" w14:textId="3E1DFB02"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710620">
              <w:rPr>
                <w:rFonts w:eastAsia="Times New Roman" w:cs="Arial"/>
              </w:rPr>
              <w:t>Not Applicable</w:t>
            </w:r>
          </w:p>
          <w:p w14:paraId="666918FE" w14:textId="1F335DA9" w:rsidR="00A57AA3" w:rsidRPr="00C06079" w:rsidRDefault="00A57AA3" w:rsidP="00A57AA3">
            <w:pPr>
              <w:spacing w:after="0" w:line="240" w:lineRule="auto"/>
              <w:rPr>
                <w:rFonts w:eastAsia="Times New Roman" w:cs="Arial"/>
              </w:rPr>
            </w:pPr>
            <w:r w:rsidRPr="00C06079">
              <w:rPr>
                <w:rFonts w:eastAsia="Times New Roman" w:cs="Arial"/>
              </w:rPr>
              <w:t>Authoring Tool:</w:t>
            </w:r>
            <w:r w:rsidR="00710620">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A2CB93" w14:textId="23353751" w:rsidR="26A87A82" w:rsidRDefault="26A87A82" w:rsidP="26A87A82">
            <w:pPr>
              <w:spacing w:after="0" w:line="240" w:lineRule="auto"/>
              <w:rPr>
                <w:rFonts w:eastAsia="Times New Roman" w:cs="Arial"/>
              </w:rPr>
            </w:pPr>
          </w:p>
          <w:p w14:paraId="10EF1A1E" w14:textId="66190174" w:rsidR="7BF26D32" w:rsidRDefault="7BF26D32" w:rsidP="26A87A82">
            <w:pPr>
              <w:spacing w:after="0" w:line="240" w:lineRule="auto"/>
              <w:rPr>
                <w:rFonts w:eastAsia="Times New Roman" w:cs="Arial"/>
              </w:rPr>
            </w:pPr>
            <w:r w:rsidRPr="26A87A82">
              <w:rPr>
                <w:rFonts w:eastAsia="Times New Roman" w:cs="Arial"/>
              </w:rPr>
              <w:t xml:space="preserve">If data is invalid, user is prompted with ‘red highlight’ around the field that needs fixed, as well as an error prompt display on the bottom of the UI/page. </w:t>
            </w:r>
          </w:p>
          <w:p w14:paraId="1C050A26" w14:textId="0350FB7E" w:rsidR="26A87A82" w:rsidRDefault="26A87A82" w:rsidP="26A87A82">
            <w:pPr>
              <w:spacing w:after="0" w:line="240" w:lineRule="auto"/>
              <w:rPr>
                <w:rFonts w:eastAsia="Times New Roman" w:cs="Arial"/>
              </w:rPr>
            </w:pPr>
          </w:p>
          <w:p w14:paraId="2FF5FA73" w14:textId="0F73FECA" w:rsidR="7BF26D32" w:rsidRDefault="7BF26D32" w:rsidP="26A87A82">
            <w:pPr>
              <w:spacing w:after="0" w:line="240" w:lineRule="auto"/>
              <w:rPr>
                <w:rFonts w:eastAsia="Times New Roman" w:cs="Arial"/>
              </w:rPr>
            </w:pPr>
            <w:r w:rsidRPr="26A87A82">
              <w:rPr>
                <w:rFonts w:eastAsia="Times New Roman" w:cs="Arial"/>
                <w:b/>
                <w:bCs/>
              </w:rPr>
              <w:t>NOTE:</w:t>
            </w:r>
            <w:r w:rsidRPr="26A87A82">
              <w:rPr>
                <w:rFonts w:eastAsia="Times New Roman" w:cs="Arial"/>
              </w:rPr>
              <w:t xml:space="preserve"> On legacy pages, the error prompt functionality may Not exist; however, on all newer (post version 6.1) pages the appropriate </w:t>
            </w:r>
            <w:r w:rsidR="4678517F" w:rsidRPr="26A87A82">
              <w:rPr>
                <w:rFonts w:eastAsia="Times New Roman" w:cs="Arial"/>
              </w:rPr>
              <w:t xml:space="preserve">error/warning prompts exist. </w:t>
            </w:r>
          </w:p>
          <w:p w14:paraId="7FECF418" w14:textId="2AF5C10E" w:rsidR="26A87A82" w:rsidRDefault="26A87A82" w:rsidP="26A87A82">
            <w:pPr>
              <w:spacing w:after="0" w:line="240" w:lineRule="auto"/>
              <w:rPr>
                <w:rFonts w:eastAsia="Times New Roman" w:cs="Arial"/>
              </w:rPr>
            </w:pPr>
          </w:p>
          <w:p w14:paraId="68F0C600"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77E8E64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CD6604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7381F4C"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0F154D20"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079ADFDE"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EF711" w14:textId="77777777" w:rsidR="003D2163" w:rsidRPr="00C06079" w:rsidRDefault="00E41BDD" w:rsidP="00C622BB">
            <w:pPr>
              <w:spacing w:after="0" w:line="240" w:lineRule="auto"/>
              <w:rPr>
                <w:rFonts w:eastAsia="Times New Roman" w:cs="Arial"/>
                <w:b/>
              </w:rPr>
            </w:pPr>
            <w:hyperlink r:id="rId49" w:anchor="minimize-error-cues" w:history="1">
              <w:r w:rsidR="003D2163" w:rsidRPr="00C06079">
                <w:rPr>
                  <w:rStyle w:val="Hyperlink"/>
                  <w:rFonts w:eastAsia="Times New Roman" w:cs="Arial"/>
                  <w:b/>
                </w:rPr>
                <w:t>3.3.2 Labels or Instructions</w:t>
              </w:r>
            </w:hyperlink>
            <w:r w:rsidR="003D2163" w:rsidRPr="00C06079">
              <w:t xml:space="preserve"> (Level A)</w:t>
            </w:r>
          </w:p>
          <w:p w14:paraId="5D88FAF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B1029D2" w14:textId="58848A5A" w:rsidR="00375929" w:rsidRPr="00C06079" w:rsidRDefault="00D9021B"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66214C8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682D9C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4E85F6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A01B20" w14:textId="109CDF62"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710620">
              <w:rPr>
                <w:rFonts w:eastAsia="Times New Roman" w:cs="Arial"/>
              </w:rPr>
              <w:t>Supported</w:t>
            </w:r>
          </w:p>
          <w:p w14:paraId="563D8360" w14:textId="6D3274E9"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10620">
              <w:rPr>
                <w:rFonts w:eastAsia="Times New Roman" w:cs="Arial"/>
              </w:rPr>
              <w:t>Not Applicable</w:t>
            </w:r>
          </w:p>
          <w:p w14:paraId="10E5D12B" w14:textId="776AE223"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710620">
              <w:rPr>
                <w:rFonts w:eastAsia="Times New Roman" w:cs="Arial"/>
              </w:rPr>
              <w:t>Supported</w:t>
            </w:r>
          </w:p>
          <w:p w14:paraId="5B96298C" w14:textId="5A724416" w:rsidR="00A57AA3" w:rsidRPr="00C06079" w:rsidRDefault="00A57AA3" w:rsidP="00A57AA3">
            <w:pPr>
              <w:spacing w:after="0" w:line="240" w:lineRule="auto"/>
              <w:rPr>
                <w:rFonts w:eastAsia="Times New Roman" w:cs="Arial"/>
              </w:rPr>
            </w:pPr>
            <w:r w:rsidRPr="00C06079">
              <w:rPr>
                <w:rFonts w:eastAsia="Times New Roman" w:cs="Arial"/>
              </w:rPr>
              <w:t>Authoring Tool:</w:t>
            </w:r>
            <w:r w:rsidR="00710620">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40F9DA" w14:textId="3BF5A470" w:rsidR="26A87A82" w:rsidRDefault="26A87A82" w:rsidP="26A87A82">
            <w:pPr>
              <w:spacing w:after="0" w:line="240" w:lineRule="auto"/>
              <w:rPr>
                <w:rFonts w:eastAsia="Times New Roman" w:cs="Arial"/>
              </w:rPr>
            </w:pPr>
          </w:p>
          <w:p w14:paraId="047446AA" w14:textId="39174A7A" w:rsidR="216FD9C8" w:rsidRDefault="216FD9C8" w:rsidP="26A87A82">
            <w:pPr>
              <w:spacing w:after="0" w:line="240" w:lineRule="auto"/>
              <w:rPr>
                <w:rFonts w:eastAsia="Times New Roman" w:cs="Arial"/>
              </w:rPr>
            </w:pPr>
            <w:proofErr w:type="spellStart"/>
            <w:r w:rsidRPr="26A87A82">
              <w:rPr>
                <w:rFonts w:eastAsia="Times New Roman" w:cs="Arial"/>
              </w:rPr>
              <w:t>Tootips</w:t>
            </w:r>
            <w:proofErr w:type="spellEnd"/>
            <w:r w:rsidRPr="26A87A82">
              <w:rPr>
                <w:rFonts w:eastAsia="Times New Roman" w:cs="Arial"/>
              </w:rPr>
              <w:t xml:space="preserve">/labels/instructions are provided. </w:t>
            </w:r>
          </w:p>
          <w:p w14:paraId="4D3761CA" w14:textId="57404E40" w:rsidR="26A87A82" w:rsidRDefault="26A87A82" w:rsidP="26A87A82">
            <w:pPr>
              <w:spacing w:after="0" w:line="240" w:lineRule="auto"/>
              <w:rPr>
                <w:rFonts w:eastAsia="Times New Roman" w:cs="Arial"/>
              </w:rPr>
            </w:pPr>
          </w:p>
          <w:p w14:paraId="2AC4D24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BC3AF4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D282D8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68769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10F860B"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8B0D08" w14:textId="77777777" w:rsidR="003D2163" w:rsidRPr="00C06079" w:rsidRDefault="00E41BDD" w:rsidP="00C622BB">
            <w:pPr>
              <w:spacing w:after="0" w:line="240" w:lineRule="auto"/>
              <w:rPr>
                <w:rFonts w:eastAsia="Times New Roman" w:cs="Arial"/>
                <w:b/>
              </w:rPr>
            </w:pPr>
            <w:hyperlink r:id="rId50" w:anchor="ensure-compat-parses" w:history="1">
              <w:r w:rsidR="003D2163" w:rsidRPr="00C06079">
                <w:rPr>
                  <w:rStyle w:val="Hyperlink"/>
                  <w:rFonts w:eastAsia="Times New Roman" w:cs="Arial"/>
                  <w:b/>
                </w:rPr>
                <w:t>4.1.1 Parsing</w:t>
              </w:r>
            </w:hyperlink>
            <w:r w:rsidR="003D2163" w:rsidRPr="00C06079">
              <w:t xml:space="preserve"> (Level A)</w:t>
            </w:r>
          </w:p>
          <w:p w14:paraId="007FCD6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1F734DE" w14:textId="6FBC7443" w:rsidR="00375929" w:rsidRPr="00C06079" w:rsidRDefault="0077043D"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43B403B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BFE507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662347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843CB5" w14:textId="6838795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0903">
              <w:rPr>
                <w:rFonts w:eastAsia="Times New Roman" w:cs="Arial"/>
              </w:rPr>
              <w:t>Supported</w:t>
            </w:r>
          </w:p>
          <w:p w14:paraId="7C19C66A" w14:textId="5994A9DE"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0903">
              <w:rPr>
                <w:rFonts w:eastAsia="Times New Roman" w:cs="Arial"/>
              </w:rPr>
              <w:t>Supported</w:t>
            </w:r>
          </w:p>
          <w:p w14:paraId="03DDC879" w14:textId="3745959F"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0903">
              <w:rPr>
                <w:rFonts w:eastAsia="Times New Roman" w:cs="Arial"/>
              </w:rPr>
              <w:t>Supported</w:t>
            </w:r>
          </w:p>
          <w:p w14:paraId="059F29AD" w14:textId="0389C4CA" w:rsidR="00A57AA3" w:rsidRPr="00C06079" w:rsidRDefault="00A57AA3" w:rsidP="00A57AA3">
            <w:pPr>
              <w:spacing w:after="0" w:line="240" w:lineRule="auto"/>
              <w:rPr>
                <w:rFonts w:eastAsia="Times New Roman" w:cs="Arial"/>
              </w:rPr>
            </w:pPr>
            <w:r w:rsidRPr="00C06079">
              <w:rPr>
                <w:rFonts w:eastAsia="Times New Roman" w:cs="Arial"/>
              </w:rPr>
              <w:t>Authoring Tool:</w:t>
            </w:r>
            <w:r w:rsidR="00D00903">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0E72B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354B2E6" w14:textId="29225E1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0903">
              <w:rPr>
                <w:rFonts w:eastAsia="Times New Roman" w:cs="Arial"/>
              </w:rPr>
              <w:t>These refer to exported xml docs for import/export within BrM/other applications</w:t>
            </w:r>
            <w:r w:rsidR="00597A75">
              <w:rPr>
                <w:rFonts w:eastAsia="Times New Roman" w:cs="Arial"/>
              </w:rPr>
              <w:t>/sites</w:t>
            </w:r>
            <w:r w:rsidR="00D00903">
              <w:rPr>
                <w:rFonts w:eastAsia="Times New Roman" w:cs="Arial"/>
              </w:rPr>
              <w:t xml:space="preserve">. </w:t>
            </w:r>
          </w:p>
          <w:p w14:paraId="535FED2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9E2E8F3"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4E7FF2FB"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6570B" w14:textId="77777777" w:rsidR="003D2163" w:rsidRPr="00C06079" w:rsidRDefault="00E41BDD" w:rsidP="00C622BB">
            <w:pPr>
              <w:spacing w:after="0" w:line="240" w:lineRule="auto"/>
              <w:rPr>
                <w:rFonts w:eastAsia="Times New Roman" w:cs="Arial"/>
                <w:b/>
              </w:rPr>
            </w:pPr>
            <w:hyperlink r:id="rId51" w:anchor="ensure-compat-rsv" w:history="1">
              <w:r w:rsidR="003D2163" w:rsidRPr="00C06079">
                <w:rPr>
                  <w:rStyle w:val="Hyperlink"/>
                  <w:rFonts w:eastAsia="Times New Roman" w:cs="Arial"/>
                  <w:b/>
                </w:rPr>
                <w:t>4.1.2 Name, Role, Value</w:t>
              </w:r>
            </w:hyperlink>
            <w:r w:rsidR="003D2163" w:rsidRPr="00C06079">
              <w:t xml:space="preserve"> (Level A)</w:t>
            </w:r>
          </w:p>
          <w:p w14:paraId="5196355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A89E7B6" w14:textId="0978AD79" w:rsidR="00375929" w:rsidRPr="00C06079" w:rsidRDefault="0077043D" w:rsidP="0037592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375929" w:rsidRPr="00C06079">
              <w:rPr>
                <w:rFonts w:eastAsia="Times New Roman" w:cs="Arial"/>
              </w:rPr>
              <w:t>Section 508</w:t>
            </w:r>
          </w:p>
          <w:p w14:paraId="678AEA1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742437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422723D"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85515F" w14:textId="5F7E98B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0903">
              <w:rPr>
                <w:rFonts w:eastAsia="Times New Roman" w:cs="Arial"/>
              </w:rPr>
              <w:t>Supported</w:t>
            </w:r>
          </w:p>
          <w:p w14:paraId="0D8F80BB" w14:textId="16B63C6A"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0903">
              <w:rPr>
                <w:rFonts w:eastAsia="Times New Roman" w:cs="Arial"/>
              </w:rPr>
              <w:t>Supported</w:t>
            </w:r>
          </w:p>
          <w:p w14:paraId="554A49E5" w14:textId="10885BE8"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5C5766">
              <w:rPr>
                <w:rFonts w:eastAsia="Times New Roman" w:cs="Arial"/>
              </w:rPr>
              <w:t>Supported</w:t>
            </w:r>
          </w:p>
          <w:p w14:paraId="40582543" w14:textId="32E183C1" w:rsidR="00A57AA3" w:rsidRPr="00C06079" w:rsidRDefault="00A57AA3" w:rsidP="00A57AA3">
            <w:pPr>
              <w:spacing w:after="0" w:line="240" w:lineRule="auto"/>
              <w:rPr>
                <w:rFonts w:eastAsia="Times New Roman" w:cs="Arial"/>
              </w:rPr>
            </w:pPr>
            <w:r w:rsidRPr="00C06079">
              <w:rPr>
                <w:rFonts w:eastAsia="Times New Roman" w:cs="Arial"/>
              </w:rPr>
              <w:t>Authoring Tool:</w:t>
            </w:r>
            <w:r w:rsidR="005C5766">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9A4F4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ADF819A" w14:textId="5A3A901F"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5C5766">
              <w:rPr>
                <w:rFonts w:eastAsia="Times New Roman" w:cs="Arial"/>
              </w:rPr>
              <w:t xml:space="preserve">Refers to saved exported files from BrM; reports, xml, etc. </w:t>
            </w:r>
          </w:p>
          <w:p w14:paraId="3B7BB6A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7B6E51A" w14:textId="13B7E1FC" w:rsidR="00A57AA3" w:rsidRPr="00C06079" w:rsidRDefault="00A57AA3" w:rsidP="00240E97">
            <w:pPr>
              <w:spacing w:after="0" w:line="240" w:lineRule="auto"/>
              <w:rPr>
                <w:rFonts w:eastAsia="Times New Roman" w:cs="Arial"/>
              </w:rPr>
            </w:pPr>
            <w:r w:rsidRPr="00C06079">
              <w:rPr>
                <w:rFonts w:eastAsia="Times New Roman" w:cs="Arial"/>
              </w:rPr>
              <w:t>Authoring Tool:</w:t>
            </w:r>
            <w:r w:rsidR="005C5766">
              <w:rPr>
                <w:rFonts w:eastAsia="Times New Roman" w:cs="Arial"/>
              </w:rPr>
              <w:t xml:space="preserve"> Custom Forms, etc. </w:t>
            </w:r>
          </w:p>
        </w:tc>
      </w:tr>
    </w:tbl>
    <w:p w14:paraId="1D996D8A" w14:textId="77777777" w:rsidR="003D2163" w:rsidRDefault="003D2163" w:rsidP="003D2163">
      <w:pPr>
        <w:spacing w:after="0" w:line="240" w:lineRule="auto"/>
        <w:rPr>
          <w:rFonts w:ascii="Arial" w:eastAsia="Times New Roman" w:hAnsi="Arial" w:cs="Arial"/>
          <w:b/>
          <w:bCs/>
          <w:sz w:val="24"/>
          <w:szCs w:val="24"/>
        </w:rPr>
      </w:pPr>
    </w:p>
    <w:p w14:paraId="220BFF42" w14:textId="77777777" w:rsidR="003D2163" w:rsidRPr="00B83919" w:rsidRDefault="003D2163" w:rsidP="00B83919">
      <w:pPr>
        <w:pStyle w:val="Heading3"/>
      </w:pPr>
      <w:r w:rsidRPr="00B83919">
        <w:t xml:space="preserve">Table 2: </w:t>
      </w:r>
      <w:r w:rsidR="00327269">
        <w:t>Success</w:t>
      </w:r>
      <w:r w:rsidR="00327269" w:rsidRPr="00B83919">
        <w:t xml:space="preserve"> </w:t>
      </w:r>
      <w:r w:rsidRPr="00B83919">
        <w:t>Criteria, Level AA</w:t>
      </w:r>
    </w:p>
    <w:p w14:paraId="414C3C53"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2949BBA1" w14:textId="77777777" w:rsidTr="26A87A8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4B32295"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426D39"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A64D4F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72309836"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AFCB0F" w14:textId="77777777" w:rsidR="003D2163" w:rsidRPr="00C06079" w:rsidRDefault="00E41BDD" w:rsidP="00C622BB">
            <w:pPr>
              <w:spacing w:after="0" w:line="240" w:lineRule="auto"/>
              <w:rPr>
                <w:rFonts w:eastAsia="Times New Roman" w:cs="Arial"/>
                <w:b/>
              </w:rPr>
            </w:pPr>
            <w:hyperlink r:id="rId52" w:anchor="media-equiv-real-time-captions" w:history="1">
              <w:r w:rsidR="003D2163" w:rsidRPr="00C06079">
                <w:rPr>
                  <w:rStyle w:val="Hyperlink"/>
                  <w:rFonts w:eastAsia="Times New Roman" w:cs="Arial"/>
                  <w:b/>
                </w:rPr>
                <w:t>1.2.4 Captions (Live)</w:t>
              </w:r>
            </w:hyperlink>
            <w:r w:rsidR="003D2163" w:rsidRPr="00C06079">
              <w:t xml:space="preserve"> (Level AA)</w:t>
            </w:r>
          </w:p>
          <w:p w14:paraId="4F0DC16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DC2A7FF" w14:textId="14146E07" w:rsidR="000F57AA" w:rsidRPr="00C06079" w:rsidRDefault="007056F0"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0FB3D854"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17EB735"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75471191"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79D30D" w14:textId="79CC793A"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97068D">
              <w:rPr>
                <w:rFonts w:eastAsia="Times New Roman" w:cs="Arial"/>
              </w:rPr>
              <w:t>Not Applicable</w:t>
            </w:r>
          </w:p>
          <w:p w14:paraId="56A263FA" w14:textId="345390B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97068D">
              <w:rPr>
                <w:rFonts w:eastAsia="Times New Roman" w:cs="Arial"/>
              </w:rPr>
              <w:t>Not Applicable</w:t>
            </w:r>
          </w:p>
          <w:p w14:paraId="2EE247E3" w14:textId="04E2C26D"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97068D">
              <w:rPr>
                <w:rFonts w:eastAsia="Times New Roman" w:cs="Arial"/>
              </w:rPr>
              <w:t>Not Applicable</w:t>
            </w:r>
          </w:p>
          <w:p w14:paraId="39EC8FAE" w14:textId="0A9F3DC8"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r w:rsidR="0097068D">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11DE20" w14:textId="1648F1BD" w:rsidR="0097068D" w:rsidRDefault="0097068D" w:rsidP="00C622BB">
            <w:pPr>
              <w:spacing w:after="0" w:line="240" w:lineRule="auto"/>
              <w:rPr>
                <w:rFonts w:eastAsia="Times New Roman" w:cs="Arial"/>
              </w:rPr>
            </w:pPr>
            <w:r>
              <w:rPr>
                <w:rFonts w:eastAsia="Times New Roman" w:cs="Arial"/>
              </w:rPr>
              <w:lastRenderedPageBreak/>
              <w:t>At this time, there is no live audio in BrM</w:t>
            </w:r>
          </w:p>
          <w:p w14:paraId="4350D33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EC49A8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76854C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889312E" w14:textId="77777777"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p>
        </w:tc>
      </w:tr>
      <w:tr w:rsidR="003D2163" w:rsidRPr="00B83919" w14:paraId="1CB9C0D5"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4C3C0A" w14:textId="77777777" w:rsidR="003D2163" w:rsidRPr="00C06079" w:rsidRDefault="00E41BDD" w:rsidP="00C622BB">
            <w:pPr>
              <w:spacing w:after="0" w:line="240" w:lineRule="auto"/>
              <w:rPr>
                <w:rFonts w:eastAsia="Times New Roman" w:cs="Arial"/>
                <w:b/>
              </w:rPr>
            </w:pPr>
            <w:hyperlink r:id="rId53"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14:paraId="00A81F2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CC0EF7E" w14:textId="6ECDB5CB" w:rsidR="000F57AA" w:rsidRPr="00C06079" w:rsidRDefault="00444530"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20B08F11"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06D3965"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93FB6B3"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50D727" w14:textId="7D3AE96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5239D">
              <w:rPr>
                <w:rFonts w:eastAsia="Times New Roman" w:cs="Arial"/>
              </w:rPr>
              <w:t>Not Applicable</w:t>
            </w:r>
          </w:p>
          <w:p w14:paraId="545AE31C" w14:textId="5819C16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5239D">
              <w:rPr>
                <w:rFonts w:eastAsia="Times New Roman" w:cs="Arial"/>
              </w:rPr>
              <w:t>Not Applicable</w:t>
            </w:r>
          </w:p>
          <w:p w14:paraId="3DC7913F" w14:textId="6F1D7F48"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5239D">
              <w:rPr>
                <w:rFonts w:eastAsia="Times New Roman" w:cs="Arial"/>
              </w:rPr>
              <w:t>Not Applicable</w:t>
            </w:r>
          </w:p>
          <w:p w14:paraId="2C1C0331" w14:textId="59A8D874" w:rsidR="00A57AA3" w:rsidRPr="00C06079" w:rsidRDefault="00A57AA3" w:rsidP="00A57AA3">
            <w:pPr>
              <w:spacing w:after="0" w:line="240" w:lineRule="auto"/>
              <w:rPr>
                <w:rFonts w:eastAsia="Times New Roman" w:cs="Arial"/>
              </w:rPr>
            </w:pPr>
            <w:r w:rsidRPr="00C06079">
              <w:rPr>
                <w:rFonts w:eastAsia="Times New Roman" w:cs="Arial"/>
              </w:rPr>
              <w:t>Authoring Tool:</w:t>
            </w:r>
            <w:r w:rsidR="0085239D">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B3387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B89A92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B2C514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E361B1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166586A"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277ACE" w14:textId="77777777" w:rsidR="003D2163" w:rsidRPr="00C06079" w:rsidRDefault="00E41BDD" w:rsidP="00C622BB">
            <w:pPr>
              <w:spacing w:after="0" w:line="240" w:lineRule="auto"/>
              <w:rPr>
                <w:rFonts w:eastAsia="Times New Roman" w:cs="Arial"/>
                <w:b/>
              </w:rPr>
            </w:pPr>
            <w:hyperlink r:id="rId54" w:anchor="visual-audio-contrast-contrast" w:history="1">
              <w:r w:rsidR="003D2163" w:rsidRPr="00C06079">
                <w:rPr>
                  <w:rStyle w:val="Hyperlink"/>
                  <w:rFonts w:eastAsia="Times New Roman" w:cs="Arial"/>
                  <w:b/>
                </w:rPr>
                <w:t>1.4.3 Contrast (Minimum)</w:t>
              </w:r>
            </w:hyperlink>
            <w:r w:rsidR="003D2163" w:rsidRPr="00C06079">
              <w:t xml:space="preserve"> (Level AA)</w:t>
            </w:r>
          </w:p>
          <w:p w14:paraId="0E9EF8F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3C2FF0B" w14:textId="64C40FE0" w:rsidR="000F57AA" w:rsidRPr="00C06079" w:rsidRDefault="00BA05BC"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6ABF0982"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DDCA920"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5115DA"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C0353F" w14:textId="1A32D824"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7871C3">
              <w:rPr>
                <w:rFonts w:eastAsia="Times New Roman" w:cs="Arial"/>
              </w:rPr>
              <w:t>Supported</w:t>
            </w:r>
          </w:p>
          <w:p w14:paraId="42C77EB0" w14:textId="2B9AADED"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871C3">
              <w:rPr>
                <w:rFonts w:eastAsia="Times New Roman" w:cs="Arial"/>
              </w:rPr>
              <w:t>Supported</w:t>
            </w:r>
          </w:p>
          <w:p w14:paraId="7A5406BE" w14:textId="680F368F"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7871C3">
              <w:rPr>
                <w:rFonts w:eastAsia="Times New Roman" w:cs="Arial"/>
              </w:rPr>
              <w:t>Supported</w:t>
            </w:r>
          </w:p>
          <w:p w14:paraId="04939AF1" w14:textId="2AAD0782" w:rsidR="00A57AA3" w:rsidRPr="00C06079" w:rsidRDefault="00A57AA3" w:rsidP="00A57AA3">
            <w:pPr>
              <w:spacing w:after="0" w:line="240" w:lineRule="auto"/>
              <w:rPr>
                <w:rFonts w:eastAsia="Times New Roman" w:cs="Arial"/>
              </w:rPr>
            </w:pPr>
            <w:r w:rsidRPr="00C06079">
              <w:rPr>
                <w:rFonts w:eastAsia="Times New Roman" w:cs="Arial"/>
              </w:rPr>
              <w:t>Authoring Tool:</w:t>
            </w:r>
            <w:r w:rsidR="007871C3">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ABC30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165B53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5E5D85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DAA82B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5E40D58"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5AA690" w14:textId="77777777" w:rsidR="003D2163" w:rsidRPr="00C06079" w:rsidRDefault="00E41BDD" w:rsidP="00C622BB">
            <w:pPr>
              <w:spacing w:after="0" w:line="240" w:lineRule="auto"/>
              <w:rPr>
                <w:rFonts w:eastAsia="Times New Roman" w:cs="Arial"/>
                <w:b/>
              </w:rPr>
            </w:pPr>
            <w:hyperlink r:id="rId55" w:anchor="visual-audio-contrast-scale" w:history="1">
              <w:r w:rsidR="003D2163" w:rsidRPr="00C06079">
                <w:rPr>
                  <w:rStyle w:val="Hyperlink"/>
                  <w:rFonts w:eastAsia="Times New Roman" w:cs="Arial"/>
                  <w:b/>
                </w:rPr>
                <w:t>1.4.4 Resize text</w:t>
              </w:r>
            </w:hyperlink>
            <w:r w:rsidR="003D2163" w:rsidRPr="00C06079">
              <w:t xml:space="preserve"> (Level AA)</w:t>
            </w:r>
          </w:p>
          <w:p w14:paraId="16B4A3C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AFCBFDF" w14:textId="50A1EA34" w:rsidR="000F57AA" w:rsidRPr="00C06079" w:rsidRDefault="00BA05BC"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3D59A40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2F68E7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7C4309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89D883" w14:textId="4B05CDD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7871C3">
              <w:rPr>
                <w:rFonts w:eastAsia="Times New Roman" w:cs="Arial"/>
              </w:rPr>
              <w:t>Partially Supported</w:t>
            </w:r>
          </w:p>
          <w:p w14:paraId="4F4425DB" w14:textId="38B73D4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871C3">
              <w:rPr>
                <w:rFonts w:eastAsia="Times New Roman" w:cs="Arial"/>
              </w:rPr>
              <w:t>Supported</w:t>
            </w:r>
          </w:p>
          <w:p w14:paraId="046D1D9A" w14:textId="3CEAC2A9"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7871C3">
              <w:rPr>
                <w:rFonts w:eastAsia="Times New Roman" w:cs="Arial"/>
              </w:rPr>
              <w:t>Partially Supported</w:t>
            </w:r>
          </w:p>
          <w:p w14:paraId="691544A8" w14:textId="153AA4EA"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7871C3">
              <w:rPr>
                <w:rFonts w:eastAsia="Times New Roman" w:cs="Arial"/>
              </w:rPr>
              <w:t>Not Applicable</w:t>
            </w:r>
          </w:p>
          <w:p w14:paraId="6FF7C535" w14:textId="05D55E7B" w:rsidR="00A57AA3" w:rsidRPr="00C06079" w:rsidRDefault="00A57AA3" w:rsidP="00A57AA3">
            <w:pPr>
              <w:spacing w:after="0" w:line="240" w:lineRule="auto"/>
              <w:rPr>
                <w:rFonts w:eastAsia="Times New Roman" w:cs="Arial"/>
              </w:rPr>
            </w:pPr>
            <w:r w:rsidRPr="00C06079">
              <w:rPr>
                <w:rFonts w:eastAsia="Times New Roman" w:cs="Arial"/>
              </w:rPr>
              <w:t>Authoring Tool:</w:t>
            </w:r>
            <w:r w:rsidR="007871C3">
              <w:rPr>
                <w:rFonts w:eastAsia="Times New Roman" w:cs="Arial"/>
              </w:rPr>
              <w:t xml:space="preserve"> Partially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96545F" w14:textId="6685E63E" w:rsidR="007871C3" w:rsidRDefault="007871C3" w:rsidP="00C622BB">
            <w:pPr>
              <w:spacing w:after="0" w:line="240" w:lineRule="auto"/>
              <w:rPr>
                <w:rFonts w:eastAsia="Times New Roman" w:cs="Arial"/>
              </w:rPr>
            </w:pPr>
            <w:r>
              <w:rPr>
                <w:rFonts w:eastAsia="Times New Roman" w:cs="Arial"/>
              </w:rPr>
              <w:t>Browser interface zoom can be used but is not fully supported past greater than 100%</w:t>
            </w:r>
          </w:p>
          <w:p w14:paraId="532FA97C" w14:textId="77777777" w:rsidR="007871C3" w:rsidRDefault="007871C3" w:rsidP="00C622BB">
            <w:pPr>
              <w:spacing w:after="0" w:line="240" w:lineRule="auto"/>
              <w:rPr>
                <w:rFonts w:eastAsia="Times New Roman" w:cs="Arial"/>
              </w:rPr>
            </w:pPr>
          </w:p>
          <w:p w14:paraId="0F557CD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DA2FDE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0F255F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BD7B0AD"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1CA1CA8C"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68D8E275"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08A17" w14:textId="77777777" w:rsidR="003D2163" w:rsidRPr="00C06079" w:rsidRDefault="00E41BDD" w:rsidP="00C622BB">
            <w:pPr>
              <w:spacing w:after="0" w:line="240" w:lineRule="auto"/>
              <w:rPr>
                <w:rFonts w:eastAsia="Times New Roman" w:cs="Arial"/>
                <w:b/>
              </w:rPr>
            </w:pPr>
            <w:hyperlink r:id="rId56" w:anchor="visual-audio-contrast-text-presentation" w:history="1">
              <w:r w:rsidR="003D2163" w:rsidRPr="00C06079">
                <w:rPr>
                  <w:rStyle w:val="Hyperlink"/>
                  <w:rFonts w:eastAsia="Times New Roman" w:cs="Arial"/>
                  <w:b/>
                </w:rPr>
                <w:t>1.4.5 Images of Text</w:t>
              </w:r>
            </w:hyperlink>
            <w:r w:rsidR="003D2163" w:rsidRPr="00C06079">
              <w:t xml:space="preserve"> (Level AA)</w:t>
            </w:r>
          </w:p>
          <w:p w14:paraId="791E52C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B5A352C" w14:textId="6EA2A0F5" w:rsidR="000F57AA" w:rsidRPr="00C06079" w:rsidRDefault="00390670"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6EB69825"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DF7C85D"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CE7A9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42C95A" w14:textId="24257707"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33703">
              <w:rPr>
                <w:rFonts w:eastAsia="Times New Roman" w:cs="Arial"/>
              </w:rPr>
              <w:t>Supported</w:t>
            </w:r>
          </w:p>
          <w:p w14:paraId="36336640" w14:textId="4C54013D"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33703">
              <w:rPr>
                <w:rFonts w:eastAsia="Times New Roman" w:cs="Arial"/>
              </w:rPr>
              <w:t>Supported</w:t>
            </w:r>
          </w:p>
          <w:p w14:paraId="6CE67618" w14:textId="4DC055C1"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33703">
              <w:rPr>
                <w:rFonts w:eastAsia="Times New Roman" w:cs="Arial"/>
              </w:rPr>
              <w:t>Supported</w:t>
            </w:r>
          </w:p>
          <w:p w14:paraId="16C9AE35" w14:textId="66A6A9B9" w:rsidR="00A57AA3" w:rsidRPr="00C06079" w:rsidRDefault="00A57AA3" w:rsidP="00A57AA3">
            <w:pPr>
              <w:spacing w:after="0" w:line="240" w:lineRule="auto"/>
              <w:rPr>
                <w:rFonts w:eastAsia="Times New Roman" w:cs="Arial"/>
              </w:rPr>
            </w:pPr>
            <w:r w:rsidRPr="00C06079">
              <w:rPr>
                <w:rFonts w:eastAsia="Times New Roman" w:cs="Arial"/>
              </w:rPr>
              <w:t>Authoring Tool:</w:t>
            </w:r>
            <w:r w:rsidR="00833703">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CC6353" w14:textId="3AF54628" w:rsidR="26A87A82" w:rsidRDefault="26A87A82" w:rsidP="26A87A82">
            <w:pPr>
              <w:spacing w:after="0" w:line="240" w:lineRule="auto"/>
              <w:rPr>
                <w:rFonts w:eastAsia="Times New Roman" w:cs="Arial"/>
              </w:rPr>
            </w:pPr>
          </w:p>
          <w:p w14:paraId="7A47FE6F" w14:textId="24EF9329" w:rsidR="160FDE88" w:rsidRDefault="160FDE88" w:rsidP="26A87A82">
            <w:pPr>
              <w:spacing w:after="0" w:line="240" w:lineRule="auto"/>
              <w:rPr>
                <w:rFonts w:eastAsia="Times New Roman" w:cs="Arial"/>
              </w:rPr>
            </w:pPr>
            <w:r w:rsidRPr="26A87A82">
              <w:rPr>
                <w:rFonts w:eastAsia="Times New Roman" w:cs="Arial"/>
              </w:rPr>
              <w:t>Supported, and in some instances users may customize images/logos (login page and logo display in software)</w:t>
            </w:r>
          </w:p>
          <w:p w14:paraId="522CD675" w14:textId="4C16AC8D" w:rsidR="003D2163" w:rsidRPr="00C06079" w:rsidRDefault="003D2163" w:rsidP="26A87A82">
            <w:pPr>
              <w:spacing w:after="0" w:line="240" w:lineRule="auto"/>
              <w:rPr>
                <w:rFonts w:eastAsia="Times New Roman" w:cs="Arial"/>
              </w:rPr>
            </w:pPr>
            <w:r w:rsidRPr="26A87A82">
              <w:rPr>
                <w:rFonts w:eastAsia="Times New Roman" w:cs="Arial"/>
              </w:rPr>
              <w:t xml:space="preserve">Web: </w:t>
            </w:r>
          </w:p>
          <w:p w14:paraId="1D2C30F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35FC4E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6042A56"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7C28CB0A"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748BB4" w14:textId="77777777" w:rsidR="003D2163" w:rsidRPr="00C06079" w:rsidRDefault="00E41BDD" w:rsidP="00C622BB">
            <w:pPr>
              <w:spacing w:after="0" w:line="240" w:lineRule="auto"/>
              <w:rPr>
                <w:rFonts w:eastAsia="Times New Roman" w:cs="Arial"/>
                <w:b/>
              </w:rPr>
            </w:pPr>
            <w:hyperlink r:id="rId57" w:anchor="navigation-mechanisms-mult-loc" w:history="1">
              <w:r w:rsidR="003D2163" w:rsidRPr="00C06079">
                <w:rPr>
                  <w:rStyle w:val="Hyperlink"/>
                  <w:rFonts w:eastAsia="Times New Roman" w:cs="Arial"/>
                  <w:b/>
                </w:rPr>
                <w:t>2.4.5 Multiple Ways</w:t>
              </w:r>
            </w:hyperlink>
            <w:r w:rsidR="003D2163" w:rsidRPr="00C06079">
              <w:t xml:space="preserve"> (Level AA)</w:t>
            </w:r>
          </w:p>
          <w:p w14:paraId="09205322"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821F18E" w14:textId="1CD9B275" w:rsidR="000F57AA" w:rsidRPr="00C06079" w:rsidRDefault="001F0BF1"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093CA2E4"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7641B12F"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137464B"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908C94" w14:textId="0C603578"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347C6F">
              <w:rPr>
                <w:rFonts w:eastAsia="Times New Roman" w:cs="Arial"/>
              </w:rPr>
              <w:t>Supported</w:t>
            </w:r>
          </w:p>
          <w:p w14:paraId="546DE1BB" w14:textId="56251BD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347C6F">
              <w:rPr>
                <w:rFonts w:eastAsia="Times New Roman" w:cs="Arial"/>
              </w:rPr>
              <w:t>Not Applicable</w:t>
            </w:r>
          </w:p>
          <w:p w14:paraId="53EA594E" w14:textId="525F59F6" w:rsidR="00A57AA3" w:rsidRPr="00C06079" w:rsidRDefault="00A57AA3" w:rsidP="00A57AA3">
            <w:pPr>
              <w:spacing w:after="0" w:line="240" w:lineRule="auto"/>
              <w:rPr>
                <w:rFonts w:eastAsia="Times New Roman" w:cs="Arial"/>
              </w:rPr>
            </w:pPr>
            <w:r w:rsidRPr="00C06079">
              <w:rPr>
                <w:rFonts w:eastAsia="Times New Roman" w:cs="Arial"/>
              </w:rPr>
              <w:t>Authoring Tool:</w:t>
            </w:r>
            <w:r w:rsidR="00347C6F">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70F08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7C9750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1FC6E8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6722463"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024009" w14:textId="77777777" w:rsidR="003D2163" w:rsidRPr="00C06079" w:rsidRDefault="00E41BDD" w:rsidP="00C622BB">
            <w:pPr>
              <w:spacing w:after="0" w:line="240" w:lineRule="auto"/>
              <w:rPr>
                <w:rFonts w:eastAsia="Times New Roman" w:cs="Arial"/>
                <w:b/>
              </w:rPr>
            </w:pPr>
            <w:hyperlink r:id="rId58"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14:paraId="255F676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80F5F04" w14:textId="0449DAB5" w:rsidR="000F57AA" w:rsidRPr="00C06079" w:rsidRDefault="00BC44DE"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60BD12EA"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508B7B84"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20E4EFF"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95085" w14:textId="66CB3431"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645EA">
              <w:rPr>
                <w:rFonts w:eastAsia="Times New Roman" w:cs="Arial"/>
              </w:rPr>
              <w:t>Supported</w:t>
            </w:r>
          </w:p>
          <w:p w14:paraId="7C92EDE2" w14:textId="1C9E3A2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645EA">
              <w:rPr>
                <w:rFonts w:eastAsia="Times New Roman" w:cs="Arial"/>
              </w:rPr>
              <w:t>Supported</w:t>
            </w:r>
          </w:p>
          <w:p w14:paraId="2BBCE2B3" w14:textId="7D28E744"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B645EA">
              <w:rPr>
                <w:rFonts w:eastAsia="Times New Roman" w:cs="Arial"/>
              </w:rPr>
              <w:t>Supported</w:t>
            </w:r>
          </w:p>
          <w:p w14:paraId="0851C093" w14:textId="253D0F65" w:rsidR="00A57AA3" w:rsidRPr="00C06079" w:rsidRDefault="00A57AA3" w:rsidP="00A57AA3">
            <w:pPr>
              <w:spacing w:after="0" w:line="240" w:lineRule="auto"/>
              <w:rPr>
                <w:rFonts w:eastAsia="Times New Roman" w:cs="Arial"/>
              </w:rPr>
            </w:pPr>
            <w:r w:rsidRPr="00C06079">
              <w:rPr>
                <w:rFonts w:eastAsia="Times New Roman" w:cs="Arial"/>
              </w:rPr>
              <w:t>Authoring Tool:</w:t>
            </w:r>
            <w:r w:rsidR="00B645EA">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92B0F" w14:textId="5DF8A09C" w:rsidR="26A87A82" w:rsidRDefault="26A87A82" w:rsidP="26A87A82">
            <w:pPr>
              <w:spacing w:after="0" w:line="240" w:lineRule="auto"/>
              <w:rPr>
                <w:rFonts w:eastAsia="Times New Roman" w:cs="Arial"/>
              </w:rPr>
            </w:pPr>
          </w:p>
          <w:p w14:paraId="5088F941" w14:textId="4B193AC6" w:rsidR="5BD946E0" w:rsidRDefault="5BD946E0" w:rsidP="26A87A82">
            <w:pPr>
              <w:spacing w:after="0" w:line="240" w:lineRule="auto"/>
              <w:rPr>
                <w:rFonts w:eastAsia="Times New Roman" w:cs="Arial"/>
              </w:rPr>
            </w:pPr>
            <w:r w:rsidRPr="26A87A82">
              <w:rPr>
                <w:rFonts w:eastAsia="Times New Roman" w:cs="Arial"/>
              </w:rPr>
              <w:t>Page headers and mouse over tooltips exist</w:t>
            </w:r>
          </w:p>
          <w:p w14:paraId="07525F8C" w14:textId="6675FE25" w:rsidR="5BD946E0" w:rsidRDefault="5BD946E0" w:rsidP="26A87A82">
            <w:pPr>
              <w:spacing w:after="0" w:line="240" w:lineRule="auto"/>
              <w:rPr>
                <w:rFonts w:eastAsia="Times New Roman" w:cs="Arial"/>
              </w:rPr>
            </w:pPr>
            <w:r w:rsidRPr="26A87A82">
              <w:rPr>
                <w:rFonts w:eastAsia="Times New Roman" w:cs="Arial"/>
              </w:rPr>
              <w:t xml:space="preserve">NOTE: users have capability to turn OFF tooltips, if this is done then certain fields will NOT display tooltips. Users may also change the time of when the tooltips appear, if changed the time in ‘seconds’ MUST be met before the tooltip will show on the field. </w:t>
            </w:r>
          </w:p>
          <w:p w14:paraId="6BF4001D" w14:textId="585AC171" w:rsidR="26A87A82" w:rsidRDefault="26A87A82" w:rsidP="26A87A82">
            <w:pPr>
              <w:spacing w:after="0" w:line="240" w:lineRule="auto"/>
              <w:rPr>
                <w:rFonts w:eastAsia="Times New Roman" w:cs="Arial"/>
              </w:rPr>
            </w:pPr>
          </w:p>
          <w:p w14:paraId="43558F2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462D8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F133CE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01450F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90646E2"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AC6F3" w14:textId="77777777" w:rsidR="003D2163" w:rsidRPr="00C06079" w:rsidRDefault="00E41BDD" w:rsidP="00C622BB">
            <w:pPr>
              <w:spacing w:after="0" w:line="240" w:lineRule="auto"/>
              <w:rPr>
                <w:rFonts w:eastAsia="Times New Roman" w:cs="Arial"/>
                <w:b/>
              </w:rPr>
            </w:pPr>
            <w:hyperlink r:id="rId59" w:anchor="navigation-mechanisms-focus-visible" w:history="1">
              <w:r w:rsidR="003D2163" w:rsidRPr="00C06079">
                <w:rPr>
                  <w:rStyle w:val="Hyperlink"/>
                  <w:rFonts w:eastAsia="Times New Roman" w:cs="Arial"/>
                  <w:b/>
                </w:rPr>
                <w:t>2.4.7 Focus Visible</w:t>
              </w:r>
            </w:hyperlink>
            <w:r w:rsidR="003D2163" w:rsidRPr="00C06079">
              <w:t xml:space="preserve"> (Level AA)</w:t>
            </w:r>
          </w:p>
          <w:p w14:paraId="20DF421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FF6BF06" w14:textId="2058109F" w:rsidR="000F57AA" w:rsidRPr="00C06079" w:rsidRDefault="0091589F"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280B2724"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4EE96160"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A497CC9"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450DDA" w14:textId="30E0646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10CDA">
              <w:rPr>
                <w:rFonts w:eastAsia="Times New Roman" w:cs="Arial"/>
              </w:rPr>
              <w:t>Supported</w:t>
            </w:r>
          </w:p>
          <w:p w14:paraId="14312E14" w14:textId="2B79D55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F10CDA">
              <w:rPr>
                <w:rFonts w:eastAsia="Times New Roman" w:cs="Arial"/>
              </w:rPr>
              <w:t>Supported</w:t>
            </w:r>
          </w:p>
          <w:p w14:paraId="3DC16C7D" w14:textId="7BFA0401"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F10CDA">
              <w:rPr>
                <w:rFonts w:eastAsia="Times New Roman" w:cs="Arial"/>
              </w:rPr>
              <w:t>Supported</w:t>
            </w:r>
          </w:p>
          <w:p w14:paraId="406BCC3B" w14:textId="41788A4E" w:rsidR="00A57AA3" w:rsidRPr="00C06079" w:rsidRDefault="00A57AA3" w:rsidP="00A57AA3">
            <w:pPr>
              <w:spacing w:after="0" w:line="240" w:lineRule="auto"/>
              <w:rPr>
                <w:rFonts w:eastAsia="Times New Roman" w:cs="Arial"/>
              </w:rPr>
            </w:pPr>
            <w:r w:rsidRPr="00C06079">
              <w:rPr>
                <w:rFonts w:eastAsia="Times New Roman" w:cs="Arial"/>
              </w:rPr>
              <w:t>Authoring Tool:</w:t>
            </w:r>
            <w:r w:rsidR="00F10CDA">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B592C2" w14:textId="2EF162F1" w:rsidR="14B19665" w:rsidRDefault="14B19665" w:rsidP="26A87A82">
            <w:pPr>
              <w:spacing w:after="0" w:line="240" w:lineRule="auto"/>
              <w:rPr>
                <w:rFonts w:eastAsia="Times New Roman" w:cs="Arial"/>
              </w:rPr>
            </w:pPr>
            <w:r w:rsidRPr="26A87A82">
              <w:rPr>
                <w:rFonts w:eastAsia="Times New Roman" w:cs="Arial"/>
              </w:rPr>
              <w:t xml:space="preserve">Focus on fields is shown and the physical keyboard inputs to tab, enter, </w:t>
            </w:r>
            <w:proofErr w:type="spellStart"/>
            <w:r w:rsidRPr="26A87A82">
              <w:rPr>
                <w:rFonts w:eastAsia="Times New Roman" w:cs="Arial"/>
              </w:rPr>
              <w:t>etc</w:t>
            </w:r>
            <w:proofErr w:type="spellEnd"/>
            <w:r w:rsidRPr="26A87A82">
              <w:rPr>
                <w:rFonts w:eastAsia="Times New Roman" w:cs="Arial"/>
              </w:rPr>
              <w:t xml:space="preserve"> may be used to navigate pages in BrM. </w:t>
            </w:r>
          </w:p>
          <w:p w14:paraId="1A7222B0" w14:textId="5B550720" w:rsidR="26A87A82" w:rsidRDefault="26A87A82" w:rsidP="26A87A82">
            <w:pPr>
              <w:spacing w:after="0" w:line="240" w:lineRule="auto"/>
              <w:rPr>
                <w:rFonts w:eastAsia="Times New Roman" w:cs="Arial"/>
              </w:rPr>
            </w:pPr>
          </w:p>
          <w:p w14:paraId="5EECFDB4" w14:textId="1B33B586" w:rsidR="14B19665" w:rsidRDefault="14B19665" w:rsidP="26A87A82">
            <w:pPr>
              <w:spacing w:after="0" w:line="240" w:lineRule="auto"/>
              <w:rPr>
                <w:rFonts w:eastAsia="Times New Roman" w:cs="Arial"/>
              </w:rPr>
            </w:pPr>
            <w:r w:rsidRPr="26A87A82">
              <w:rPr>
                <w:rFonts w:eastAsia="Times New Roman" w:cs="Arial"/>
              </w:rPr>
              <w:t xml:space="preserve">NOTE: older/legacy pages may not fully support fluid tabular keyboard inputs. </w:t>
            </w:r>
          </w:p>
          <w:p w14:paraId="0286BE9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64A617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89544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5729D3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7702959"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DA2843" w14:textId="77777777" w:rsidR="003D2163" w:rsidRPr="00C06079" w:rsidRDefault="00E41BDD" w:rsidP="00C622BB">
            <w:pPr>
              <w:spacing w:after="0" w:line="240" w:lineRule="auto"/>
              <w:rPr>
                <w:rFonts w:eastAsia="Times New Roman" w:cs="Arial"/>
                <w:b/>
              </w:rPr>
            </w:pPr>
            <w:hyperlink r:id="rId60" w:anchor="meaning-other-lang-id" w:history="1">
              <w:r w:rsidR="003D2163" w:rsidRPr="00C06079">
                <w:rPr>
                  <w:rStyle w:val="Hyperlink"/>
                  <w:rFonts w:eastAsia="Times New Roman" w:cs="Arial"/>
                  <w:b/>
                </w:rPr>
                <w:t>3.1.2 Language of Parts</w:t>
              </w:r>
            </w:hyperlink>
            <w:r w:rsidR="003D2163" w:rsidRPr="00C06079">
              <w:t xml:space="preserve"> (Level AA)</w:t>
            </w:r>
          </w:p>
          <w:p w14:paraId="0C477C3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D7516B5" w14:textId="6D826672" w:rsidR="000F57AA" w:rsidRPr="00C06079" w:rsidRDefault="00583AD1"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7FF4F79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73CB53E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5E2B5E"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B29162" w14:textId="079ED4D1"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7723CF">
              <w:rPr>
                <w:rFonts w:eastAsia="Times New Roman" w:cs="Arial"/>
              </w:rPr>
              <w:t>Supported</w:t>
            </w:r>
          </w:p>
          <w:p w14:paraId="02804D73" w14:textId="73570773"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723CF">
              <w:rPr>
                <w:rFonts w:eastAsia="Times New Roman" w:cs="Arial"/>
              </w:rPr>
              <w:t>Supported</w:t>
            </w:r>
          </w:p>
          <w:p w14:paraId="0F27D706" w14:textId="6CC5C973"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7723CF">
              <w:rPr>
                <w:rFonts w:eastAsia="Times New Roman" w:cs="Arial"/>
              </w:rPr>
              <w:t xml:space="preserve"> Supported</w:t>
            </w:r>
          </w:p>
          <w:p w14:paraId="0670B509" w14:textId="7ACE3896" w:rsidR="00A57AA3" w:rsidRPr="00C06079" w:rsidRDefault="00A57AA3" w:rsidP="00A57AA3">
            <w:pPr>
              <w:spacing w:after="0" w:line="240" w:lineRule="auto"/>
              <w:rPr>
                <w:rFonts w:eastAsia="Times New Roman" w:cs="Arial"/>
              </w:rPr>
            </w:pPr>
            <w:r w:rsidRPr="00C06079">
              <w:rPr>
                <w:rFonts w:eastAsia="Times New Roman" w:cs="Arial"/>
              </w:rPr>
              <w:t>Authoring Tool:</w:t>
            </w:r>
            <w:r w:rsidR="007723CF">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DD91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5DCF68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8EA905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9AFC6F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EAA4809"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EF29DA" w14:textId="77777777" w:rsidR="003D2163" w:rsidRPr="00C06079" w:rsidRDefault="00E41BDD" w:rsidP="00C622BB">
            <w:pPr>
              <w:spacing w:after="0" w:line="240" w:lineRule="auto"/>
              <w:rPr>
                <w:rFonts w:eastAsia="Times New Roman" w:cs="Arial"/>
                <w:b/>
              </w:rPr>
            </w:pPr>
            <w:hyperlink r:id="rId61"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14:paraId="762566F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3EBD23F" w14:textId="3EA11694" w:rsidR="000F57AA" w:rsidRPr="00C06079" w:rsidRDefault="00B40559"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58ED7D7F"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29F45D5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EAD6ACF"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E7545F" w14:textId="04C526A5"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7C7179">
              <w:rPr>
                <w:rFonts w:eastAsia="Times New Roman" w:cs="Arial"/>
              </w:rPr>
              <w:t>Supported</w:t>
            </w:r>
          </w:p>
          <w:p w14:paraId="2E9CC42A" w14:textId="1A68348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C7179">
              <w:rPr>
                <w:rFonts w:eastAsia="Times New Roman" w:cs="Arial"/>
              </w:rPr>
              <w:t>Supported</w:t>
            </w:r>
          </w:p>
          <w:p w14:paraId="5561DE66" w14:textId="2AB3D571" w:rsidR="00A57AA3" w:rsidRPr="00C06079" w:rsidRDefault="00A57AA3" w:rsidP="00A57AA3">
            <w:pPr>
              <w:spacing w:after="0" w:line="240" w:lineRule="auto"/>
              <w:rPr>
                <w:rFonts w:eastAsia="Times New Roman" w:cs="Arial"/>
              </w:rPr>
            </w:pPr>
            <w:r w:rsidRPr="00C06079">
              <w:rPr>
                <w:rFonts w:eastAsia="Times New Roman" w:cs="Arial"/>
              </w:rPr>
              <w:t>Authoring Tool:</w:t>
            </w:r>
            <w:r w:rsidR="007C7179">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69DCA6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E6A484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EA542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4FDE68E"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9A5736" w14:textId="77777777" w:rsidR="003D2163" w:rsidRPr="00C06079" w:rsidRDefault="00E41BDD" w:rsidP="00C622BB">
            <w:pPr>
              <w:spacing w:after="0" w:line="240" w:lineRule="auto"/>
              <w:rPr>
                <w:rFonts w:eastAsia="Times New Roman" w:cs="Arial"/>
                <w:b/>
              </w:rPr>
            </w:pPr>
            <w:hyperlink r:id="rId62"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14:paraId="1D109992"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0E03F8C" w14:textId="4A9312E7" w:rsidR="000F57AA" w:rsidRPr="00C06079" w:rsidRDefault="004B697E"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55F2989A" w14:textId="77777777"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14:paraId="56D5355E"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C6D46CB"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41A5F3" w14:textId="7192D56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027003">
              <w:rPr>
                <w:rFonts w:eastAsia="Times New Roman" w:cs="Arial"/>
              </w:rPr>
              <w:t>Supported</w:t>
            </w:r>
          </w:p>
          <w:p w14:paraId="4C882AB3" w14:textId="501024F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C7179">
              <w:rPr>
                <w:rFonts w:eastAsia="Times New Roman" w:cs="Arial"/>
              </w:rPr>
              <w:t>Not Applicable</w:t>
            </w:r>
          </w:p>
          <w:p w14:paraId="5323E8A0" w14:textId="2912F84A" w:rsidR="00A57AA3" w:rsidRPr="00C06079" w:rsidRDefault="00A57AA3" w:rsidP="00A57AA3">
            <w:pPr>
              <w:spacing w:after="0" w:line="240" w:lineRule="auto"/>
              <w:rPr>
                <w:rFonts w:eastAsia="Times New Roman" w:cs="Arial"/>
              </w:rPr>
            </w:pPr>
            <w:r w:rsidRPr="00C06079">
              <w:rPr>
                <w:rFonts w:eastAsia="Times New Roman" w:cs="Arial"/>
              </w:rPr>
              <w:t>Authoring Tool:</w:t>
            </w:r>
            <w:r w:rsidR="00027003">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C200BA" w14:textId="6886FEC2" w:rsidR="0D81400F" w:rsidRDefault="0D81400F" w:rsidP="26A87A82">
            <w:pPr>
              <w:spacing w:after="0" w:line="240" w:lineRule="auto"/>
              <w:rPr>
                <w:rFonts w:eastAsia="Times New Roman" w:cs="Arial"/>
              </w:rPr>
            </w:pPr>
            <w:r w:rsidRPr="26A87A82">
              <w:rPr>
                <w:rFonts w:eastAsia="Times New Roman" w:cs="Arial"/>
              </w:rPr>
              <w:t xml:space="preserve">Consistent identification of fields does exist in BrM, but is always being improved per user request/recommendations. </w:t>
            </w:r>
          </w:p>
          <w:p w14:paraId="23A0290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251CDE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C9A42B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A1AC386"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82B678" w14:textId="77777777" w:rsidR="003D2163" w:rsidRPr="00C06079" w:rsidRDefault="00E41BDD" w:rsidP="00C622BB">
            <w:pPr>
              <w:spacing w:after="0" w:line="240" w:lineRule="auto"/>
              <w:rPr>
                <w:rFonts w:eastAsia="Times New Roman" w:cs="Arial"/>
                <w:b/>
              </w:rPr>
            </w:pPr>
            <w:hyperlink r:id="rId63" w:anchor="minimize-error-suggestions" w:history="1">
              <w:r w:rsidR="003D2163" w:rsidRPr="00C06079">
                <w:rPr>
                  <w:rStyle w:val="Hyperlink"/>
                  <w:rFonts w:eastAsia="Times New Roman" w:cs="Arial"/>
                  <w:b/>
                </w:rPr>
                <w:t>3.3.3 Error Suggestion</w:t>
              </w:r>
            </w:hyperlink>
            <w:r w:rsidR="003D2163" w:rsidRPr="00C06079">
              <w:t xml:space="preserve"> (Level AA)</w:t>
            </w:r>
          </w:p>
          <w:p w14:paraId="409EEE1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C21A42E" w14:textId="7E6AFDDE" w:rsidR="000F57AA" w:rsidRPr="00C06079" w:rsidRDefault="00DA36B4"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21A443CB"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5C9765F"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CCEFA20"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E4868" w14:textId="2044BFDE"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1D768F">
              <w:rPr>
                <w:rFonts w:eastAsia="Times New Roman" w:cs="Arial"/>
              </w:rPr>
              <w:t>Supported</w:t>
            </w:r>
          </w:p>
          <w:p w14:paraId="6B0CB31E" w14:textId="08815A8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1D768F">
              <w:rPr>
                <w:rFonts w:eastAsia="Times New Roman" w:cs="Arial"/>
              </w:rPr>
              <w:t>Not Applicable</w:t>
            </w:r>
          </w:p>
          <w:p w14:paraId="6140711E" w14:textId="657AAD54"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1D768F">
              <w:rPr>
                <w:rFonts w:eastAsia="Times New Roman" w:cs="Arial"/>
              </w:rPr>
              <w:t>Supported</w:t>
            </w:r>
          </w:p>
          <w:p w14:paraId="00408968" w14:textId="2E5869E0" w:rsidR="00A57AA3" w:rsidRPr="00C06079" w:rsidRDefault="00A57AA3" w:rsidP="00A57AA3">
            <w:pPr>
              <w:spacing w:after="0" w:line="240" w:lineRule="auto"/>
              <w:rPr>
                <w:rFonts w:eastAsia="Times New Roman" w:cs="Arial"/>
              </w:rPr>
            </w:pPr>
            <w:r w:rsidRPr="00C06079">
              <w:rPr>
                <w:rFonts w:eastAsia="Times New Roman" w:cs="Arial"/>
              </w:rPr>
              <w:t>Authoring Tool:</w:t>
            </w:r>
            <w:r w:rsidR="001D768F">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3896C0" w14:textId="77777777" w:rsidR="00CB4C2F" w:rsidRDefault="001D768F" w:rsidP="00C622BB">
            <w:pPr>
              <w:spacing w:after="0" w:line="240" w:lineRule="auto"/>
              <w:rPr>
                <w:rFonts w:eastAsia="Times New Roman" w:cs="Arial"/>
              </w:rPr>
            </w:pPr>
            <w:r>
              <w:rPr>
                <w:rFonts w:eastAsia="Times New Roman" w:cs="Arial"/>
              </w:rPr>
              <w:t xml:space="preserve">There is no error handling in the Help doc, it is a visual and not editable document. </w:t>
            </w:r>
          </w:p>
          <w:p w14:paraId="10E2819B" w14:textId="52FC2C80" w:rsidR="001D768F" w:rsidRDefault="28BF0348" w:rsidP="26A87A82">
            <w:pPr>
              <w:spacing w:after="0" w:line="240" w:lineRule="auto"/>
              <w:rPr>
                <w:rFonts w:eastAsia="Times New Roman" w:cs="Arial"/>
              </w:rPr>
            </w:pPr>
            <w:r w:rsidRPr="26A87A82">
              <w:rPr>
                <w:rFonts w:eastAsia="Times New Roman" w:cs="Arial"/>
              </w:rPr>
              <w:t xml:space="preserve">The exported/imported document error handling is within BrM; not in the imported/exported document. If there are errors in xml files to import/export users will be notified on the Software functionality (via import/export, </w:t>
            </w:r>
            <w:proofErr w:type="spellStart"/>
            <w:r w:rsidRPr="26A87A82">
              <w:rPr>
                <w:rFonts w:eastAsia="Times New Roman" w:cs="Arial"/>
              </w:rPr>
              <w:t>etc</w:t>
            </w:r>
            <w:proofErr w:type="spellEnd"/>
            <w:r w:rsidRPr="26A87A82">
              <w:rPr>
                <w:rFonts w:eastAsia="Times New Roman" w:cs="Arial"/>
              </w:rPr>
              <w:t xml:space="preserve">). </w:t>
            </w:r>
          </w:p>
          <w:p w14:paraId="0EAEA125" w14:textId="41544071" w:rsidR="26A87A82" w:rsidRDefault="26A87A82" w:rsidP="26A87A82">
            <w:pPr>
              <w:spacing w:after="0" w:line="240" w:lineRule="auto"/>
              <w:rPr>
                <w:rFonts w:eastAsia="Times New Roman" w:cs="Arial"/>
              </w:rPr>
            </w:pPr>
          </w:p>
          <w:p w14:paraId="27BDAD43" w14:textId="2ADF43B0" w:rsidR="68E06CFF" w:rsidRDefault="68E06CFF" w:rsidP="26A87A82">
            <w:pPr>
              <w:spacing w:after="0" w:line="240" w:lineRule="auto"/>
              <w:rPr>
                <w:rFonts w:eastAsia="Times New Roman" w:cs="Arial"/>
              </w:rPr>
            </w:pPr>
            <w:r w:rsidRPr="26A87A82">
              <w:rPr>
                <w:rFonts w:eastAsia="Times New Roman" w:cs="Arial"/>
              </w:rPr>
              <w:t xml:space="preserve">When an error / invalid input exists on fields the user is warned with an error/warning prompt and the field will be highlighted in ‘red’. Users cannot save without correcting the error/invalid data. </w:t>
            </w:r>
            <w:r w:rsidRPr="26A87A82">
              <w:rPr>
                <w:rFonts w:eastAsia="Times New Roman" w:cs="Arial"/>
                <w:b/>
                <w:bCs/>
              </w:rPr>
              <w:t xml:space="preserve">NOTE: </w:t>
            </w:r>
            <w:r w:rsidRPr="26A87A82">
              <w:rPr>
                <w:rFonts w:eastAsia="Times New Roman" w:cs="Arial"/>
              </w:rPr>
              <w:t>older/legacy pages may not contain the error message display</w:t>
            </w:r>
            <w:r w:rsidR="7DB93B71" w:rsidRPr="26A87A82">
              <w:rPr>
                <w:rFonts w:eastAsia="Times New Roman" w:cs="Arial"/>
              </w:rPr>
              <w:t>,</w:t>
            </w:r>
            <w:r w:rsidRPr="26A87A82">
              <w:rPr>
                <w:rFonts w:eastAsia="Times New Roman" w:cs="Arial"/>
              </w:rPr>
              <w:t xml:space="preserve"> </w:t>
            </w:r>
            <w:r w:rsidR="7DB93B71" w:rsidRPr="26A87A82">
              <w:rPr>
                <w:rFonts w:eastAsia="Times New Roman" w:cs="Arial"/>
              </w:rPr>
              <w:t>but</w:t>
            </w:r>
            <w:r w:rsidRPr="26A87A82">
              <w:rPr>
                <w:rFonts w:eastAsia="Times New Roman" w:cs="Arial"/>
              </w:rPr>
              <w:t xml:space="preserve"> this functionality is </w:t>
            </w:r>
            <w:r w:rsidR="689368BD" w:rsidRPr="26A87A82">
              <w:rPr>
                <w:rFonts w:eastAsia="Times New Roman" w:cs="Arial"/>
              </w:rPr>
              <w:t xml:space="preserve">being implemented with all new pages. </w:t>
            </w:r>
          </w:p>
          <w:p w14:paraId="5C92D8DF" w14:textId="77777777" w:rsidR="001D768F" w:rsidRDefault="001D768F" w:rsidP="00C622BB">
            <w:pPr>
              <w:spacing w:after="0" w:line="240" w:lineRule="auto"/>
              <w:rPr>
                <w:rFonts w:eastAsia="Times New Roman" w:cs="Arial"/>
              </w:rPr>
            </w:pPr>
          </w:p>
          <w:p w14:paraId="46E417C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770DB3A"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F970F3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12EC3C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6FB534C" w14:textId="77777777" w:rsidTr="26A87A8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CBD806" w14:textId="77777777" w:rsidR="003D2163" w:rsidRPr="00C06079" w:rsidRDefault="00E41BDD" w:rsidP="00C622BB">
            <w:pPr>
              <w:spacing w:after="0" w:line="240" w:lineRule="auto"/>
              <w:rPr>
                <w:rFonts w:eastAsia="Times New Roman" w:cs="Arial"/>
                <w:b/>
              </w:rPr>
            </w:pPr>
            <w:hyperlink r:id="rId64"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14:paraId="5A2B510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D0FE4B" w14:textId="699A1E57" w:rsidR="000F57AA" w:rsidRPr="00C06079" w:rsidRDefault="008004E9" w:rsidP="000F57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w:t>
            </w:r>
            <w:r w:rsidR="000F57AA" w:rsidRPr="00C06079">
              <w:rPr>
                <w:rFonts w:eastAsia="Times New Roman" w:cs="Arial"/>
              </w:rPr>
              <w:t>Section 508</w:t>
            </w:r>
          </w:p>
          <w:p w14:paraId="4EB8614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1278DF6D"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2200B06"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53C862" w14:textId="2263AA36"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975507">
              <w:rPr>
                <w:rFonts w:eastAsia="Times New Roman" w:cs="Arial"/>
              </w:rPr>
              <w:t>Supported</w:t>
            </w:r>
          </w:p>
          <w:p w14:paraId="433B4453" w14:textId="648597E1"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975507">
              <w:rPr>
                <w:rFonts w:eastAsia="Times New Roman" w:cs="Arial"/>
              </w:rPr>
              <w:t>Not Applicable</w:t>
            </w:r>
          </w:p>
          <w:p w14:paraId="53B8ED22" w14:textId="742090C4"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975507">
              <w:rPr>
                <w:rFonts w:eastAsia="Times New Roman" w:cs="Arial"/>
              </w:rPr>
              <w:t>Supported</w:t>
            </w:r>
          </w:p>
          <w:p w14:paraId="786E080A" w14:textId="205E9CFA" w:rsidR="00A57AA3" w:rsidRPr="00C06079" w:rsidRDefault="00A57AA3" w:rsidP="00A57AA3">
            <w:pPr>
              <w:spacing w:after="0" w:line="240" w:lineRule="auto"/>
              <w:rPr>
                <w:rFonts w:eastAsia="Times New Roman" w:cs="Arial"/>
              </w:rPr>
            </w:pPr>
            <w:r w:rsidRPr="00C06079">
              <w:rPr>
                <w:rFonts w:eastAsia="Times New Roman" w:cs="Arial"/>
              </w:rPr>
              <w:t>Authoring Tool:</w:t>
            </w:r>
            <w:r w:rsidR="00975507">
              <w:rPr>
                <w:rFonts w:eastAsia="Times New Roman" w:cs="Arial"/>
              </w:rPr>
              <w:t xml:space="preserve">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D7A304" w14:textId="77777777" w:rsidR="00051784" w:rsidRDefault="00975507" w:rsidP="00975507">
            <w:pPr>
              <w:spacing w:after="0" w:line="240" w:lineRule="auto"/>
              <w:rPr>
                <w:rFonts w:eastAsia="Times New Roman" w:cs="Arial"/>
              </w:rPr>
            </w:pPr>
            <w:r>
              <w:rPr>
                <w:rFonts w:eastAsia="Times New Roman" w:cs="Arial"/>
              </w:rPr>
              <w:t>There is no error handling in the Help doc, it is a visual and not editable document.</w:t>
            </w:r>
          </w:p>
          <w:p w14:paraId="382D792C" w14:textId="77777777" w:rsidR="00051784" w:rsidRDefault="00051784" w:rsidP="00975507">
            <w:pPr>
              <w:spacing w:after="0" w:line="240" w:lineRule="auto"/>
              <w:rPr>
                <w:rFonts w:eastAsia="Times New Roman" w:cs="Arial"/>
              </w:rPr>
            </w:pPr>
          </w:p>
          <w:p w14:paraId="2BF1B609" w14:textId="49E38336" w:rsidR="00975507" w:rsidRDefault="253D7788" w:rsidP="26A87A82">
            <w:pPr>
              <w:spacing w:after="0" w:line="240" w:lineRule="auto"/>
              <w:rPr>
                <w:rFonts w:eastAsia="Times New Roman" w:cs="Arial"/>
              </w:rPr>
            </w:pPr>
            <w:r w:rsidRPr="26A87A82">
              <w:rPr>
                <w:rFonts w:eastAsia="Times New Roman" w:cs="Arial"/>
              </w:rPr>
              <w:t xml:space="preserve">The exported/imported document error handling is within BrM; not in the imported/exported document. If there are errors in xml files to import/export users will be notified on the Software functionality (via import/export, </w:t>
            </w:r>
            <w:proofErr w:type="spellStart"/>
            <w:r w:rsidRPr="26A87A82">
              <w:rPr>
                <w:rFonts w:eastAsia="Times New Roman" w:cs="Arial"/>
              </w:rPr>
              <w:t>etc</w:t>
            </w:r>
            <w:proofErr w:type="spellEnd"/>
            <w:r w:rsidRPr="26A87A82">
              <w:rPr>
                <w:rFonts w:eastAsia="Times New Roman" w:cs="Arial"/>
              </w:rPr>
              <w:t xml:space="preserve">). </w:t>
            </w:r>
          </w:p>
          <w:p w14:paraId="6558EFBD" w14:textId="7C0B0B33" w:rsidR="26A87A82" w:rsidRDefault="26A87A82" w:rsidP="26A87A82">
            <w:pPr>
              <w:spacing w:after="0" w:line="240" w:lineRule="auto"/>
              <w:rPr>
                <w:rFonts w:eastAsia="Times New Roman" w:cs="Arial"/>
              </w:rPr>
            </w:pPr>
          </w:p>
          <w:p w14:paraId="04E4E242" w14:textId="29098D04" w:rsidR="2BF0AFBB" w:rsidRDefault="2BF0AFBB" w:rsidP="26A87A82">
            <w:pPr>
              <w:spacing w:after="0" w:line="240" w:lineRule="auto"/>
              <w:rPr>
                <w:rFonts w:eastAsia="Times New Roman" w:cs="Arial"/>
              </w:rPr>
            </w:pPr>
            <w:r w:rsidRPr="26A87A82">
              <w:rPr>
                <w:rFonts w:eastAsia="Times New Roman" w:cs="Arial"/>
              </w:rPr>
              <w:lastRenderedPageBreak/>
              <w:t xml:space="preserve">Upon deletion of data, users are warned with a ‘check’ popup to confirm before deletion. </w:t>
            </w:r>
          </w:p>
          <w:p w14:paraId="169D2C4D" w14:textId="77777777" w:rsidR="00975507" w:rsidRDefault="00975507" w:rsidP="00C622BB">
            <w:pPr>
              <w:spacing w:after="0" w:line="240" w:lineRule="auto"/>
              <w:rPr>
                <w:rFonts w:eastAsia="Times New Roman" w:cs="Arial"/>
              </w:rPr>
            </w:pPr>
          </w:p>
          <w:p w14:paraId="26B940A5" w14:textId="77777777" w:rsidR="00975507" w:rsidRDefault="00975507" w:rsidP="00C622BB">
            <w:pPr>
              <w:spacing w:after="0" w:line="240" w:lineRule="auto"/>
              <w:rPr>
                <w:rFonts w:eastAsia="Times New Roman" w:cs="Arial"/>
              </w:rPr>
            </w:pPr>
          </w:p>
          <w:p w14:paraId="30376DE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98023F0"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EF930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8E8D33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14:paraId="02B7698C" w14:textId="77777777" w:rsidR="003D2163" w:rsidRDefault="003D2163" w:rsidP="003D2163">
      <w:pPr>
        <w:spacing w:after="0" w:line="240" w:lineRule="auto"/>
        <w:rPr>
          <w:rFonts w:ascii="Arial" w:eastAsia="Times New Roman" w:hAnsi="Arial" w:cs="Arial"/>
          <w:b/>
          <w:bCs/>
          <w:sz w:val="24"/>
          <w:szCs w:val="24"/>
        </w:rPr>
      </w:pPr>
    </w:p>
    <w:p w14:paraId="5158D8A7" w14:textId="588AD0A3" w:rsidR="00C622BB" w:rsidRDefault="00DC2B95" w:rsidP="00C622BB">
      <w:pPr>
        <w:pStyle w:val="Heading2"/>
      </w:pPr>
      <w:bookmarkStart w:id="25" w:name="_Toc473010283"/>
      <w:r>
        <w:br w:type="page"/>
      </w:r>
      <w:bookmarkStart w:id="26" w:name="_Toc524696836"/>
      <w:r w:rsidR="008E5C62">
        <w:rPr>
          <w:lang w:val="en-US"/>
        </w:rPr>
        <w:lastRenderedPageBreak/>
        <w:t>Revised</w:t>
      </w:r>
      <w:r w:rsidR="008E5C62">
        <w:t xml:space="preserve"> </w:t>
      </w:r>
      <w:r w:rsidR="00C622BB" w:rsidRPr="00EB042E">
        <w:t>Section 508</w:t>
      </w:r>
      <w:r w:rsidR="00C622BB" w:rsidRPr="000166E6">
        <w:t xml:space="preserve"> </w:t>
      </w:r>
      <w:r w:rsidR="00C622BB" w:rsidRPr="00EB042E">
        <w:t>Report</w:t>
      </w:r>
      <w:bookmarkEnd w:id="25"/>
      <w:bookmarkEnd w:id="26"/>
    </w:p>
    <w:p w14:paraId="587C72BC" w14:textId="77777777" w:rsidR="00C622BB" w:rsidRPr="0036213E" w:rsidRDefault="00C622BB" w:rsidP="00C622BB">
      <w:r w:rsidRPr="0036213E">
        <w:t>Notes:</w:t>
      </w:r>
    </w:p>
    <w:p w14:paraId="394A6EA3" w14:textId="77777777" w:rsidR="00C622BB" w:rsidRPr="0036213E" w:rsidRDefault="00C622BB" w:rsidP="00C622BB">
      <w:pPr>
        <w:pStyle w:val="Heading3"/>
      </w:pPr>
      <w:bookmarkStart w:id="27" w:name="_Toc473010290"/>
      <w:r>
        <w:t>Chapter 3</w:t>
      </w:r>
      <w:r w:rsidR="000E43BF">
        <w:t xml:space="preserve">: </w:t>
      </w:r>
      <w:r w:rsidRPr="0036213E">
        <w:t>Functional Performance Criteria</w:t>
      </w:r>
      <w:r w:rsidR="00C80E86">
        <w:t xml:space="preserve"> (FPC)</w:t>
      </w:r>
      <w:bookmarkEnd w:id="27"/>
    </w:p>
    <w:p w14:paraId="778342F8" w14:textId="77777777"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14:paraId="72B2C03E"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AD298C"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1F804D"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89FCC4"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14:paraId="14C595D9"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610F2" w14:textId="77777777"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844E8A9" w14:textId="0F4D1C88" w:rsidR="00C622BB" w:rsidRPr="00C06079" w:rsidRDefault="00D01FCC" w:rsidP="00C622B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69E5F94" w14:textId="6675D627" w:rsidR="00C622BB" w:rsidRPr="00C06079" w:rsidRDefault="00D01FCC" w:rsidP="00D01FCC">
            <w:pPr>
              <w:spacing w:after="0" w:line="240" w:lineRule="auto"/>
              <w:rPr>
                <w:rFonts w:eastAsia="Times New Roman" w:cs="Arial"/>
              </w:rPr>
            </w:pPr>
            <w:r>
              <w:rPr>
                <w:rFonts w:eastAsia="Times New Roman" w:cs="Arial"/>
              </w:rPr>
              <w:t xml:space="preserve">BrM does not contain any screen reading </w:t>
            </w:r>
            <w:r w:rsidR="008230A8">
              <w:rPr>
                <w:rFonts w:eastAsia="Times New Roman" w:cs="Arial"/>
              </w:rPr>
              <w:t>software/</w:t>
            </w:r>
            <w:r>
              <w:rPr>
                <w:rFonts w:eastAsia="Times New Roman" w:cs="Arial"/>
              </w:rPr>
              <w:t xml:space="preserve">technology or magnifiers (outside of the Browser zoom). </w:t>
            </w:r>
          </w:p>
        </w:tc>
      </w:tr>
      <w:tr w:rsidR="00C622BB" w:rsidRPr="007C6663" w14:paraId="1B7FE57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B125A94" w14:textId="77777777" w:rsidR="00C622BB" w:rsidRPr="00C06079" w:rsidRDefault="00C622BB" w:rsidP="007C1BE2">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0A29DB2D" w14:textId="551D7748" w:rsidR="00C622BB" w:rsidRPr="00C06079" w:rsidRDefault="008230A8" w:rsidP="00C622B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2CA071F" w14:textId="54CF16FD" w:rsidR="00C622BB" w:rsidRPr="00C06079" w:rsidRDefault="008230A8" w:rsidP="00C622BB">
            <w:pPr>
              <w:spacing w:after="0" w:line="240" w:lineRule="auto"/>
              <w:ind w:left="-15" w:firstLine="15"/>
              <w:rPr>
                <w:rFonts w:eastAsia="Times New Roman" w:cs="Arial"/>
              </w:rPr>
            </w:pPr>
            <w:r>
              <w:rPr>
                <w:rFonts w:eastAsia="Times New Roman" w:cs="Arial"/>
              </w:rPr>
              <w:t>BrM does not contain any screen reading software/technology or magnifiers (outside of the Browser zoom).</w:t>
            </w:r>
          </w:p>
        </w:tc>
      </w:tr>
      <w:tr w:rsidR="00C622BB" w:rsidRPr="007C6663" w14:paraId="6D629CE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92B85D" w14:textId="77777777" w:rsidR="00C622BB" w:rsidRPr="00C06079" w:rsidRDefault="00C622BB" w:rsidP="007C1BE2">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5BB77FC1" w14:textId="27B1D6A8" w:rsidR="00C622BB" w:rsidRPr="00C06079" w:rsidRDefault="008230A8" w:rsidP="00C622BB">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14:paraId="29AD0341" w14:textId="45F85F17" w:rsidR="00C622BB" w:rsidRPr="00C06079" w:rsidRDefault="008230A8" w:rsidP="00C622BB">
            <w:pPr>
              <w:spacing w:after="0" w:line="240" w:lineRule="auto"/>
              <w:ind w:left="-15" w:firstLine="15"/>
              <w:rPr>
                <w:rFonts w:eastAsia="Times New Roman" w:cs="Arial"/>
              </w:rPr>
            </w:pPr>
            <w:r>
              <w:rPr>
                <w:rFonts w:eastAsia="Times New Roman" w:cs="Arial"/>
              </w:rPr>
              <w:t xml:space="preserve">BrM uses color and text indicators to represent good, fair, poor, and other graphical data can be manipulated to use color, text, or both. </w:t>
            </w:r>
          </w:p>
        </w:tc>
      </w:tr>
      <w:tr w:rsidR="00C622BB" w:rsidRPr="007C6663" w14:paraId="7B936AEC"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B2AC812" w14:textId="77777777" w:rsidR="00C622BB" w:rsidRPr="00C06079" w:rsidRDefault="00C622BB" w:rsidP="007C1BE2">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334A5F8A" w14:textId="3E2EF3D9" w:rsidR="00C622BB" w:rsidRPr="00C06079" w:rsidRDefault="00B84020" w:rsidP="00C622BB">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14:paraId="473FF47E" w14:textId="77777777" w:rsidR="00C622BB" w:rsidRPr="00C06079" w:rsidRDefault="00C622BB" w:rsidP="00B84020">
            <w:pPr>
              <w:spacing w:after="0" w:line="240" w:lineRule="auto"/>
              <w:rPr>
                <w:rFonts w:eastAsia="Times New Roman" w:cs="Arial"/>
              </w:rPr>
            </w:pPr>
          </w:p>
        </w:tc>
      </w:tr>
      <w:tr w:rsidR="00C622BB" w:rsidRPr="007C6663" w14:paraId="2062FB7C"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79E82D" w14:textId="77777777" w:rsidR="00C622BB" w:rsidRPr="00C06079" w:rsidRDefault="00C622BB" w:rsidP="007C1BE2">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1CCCFDB6" w14:textId="78DCC7F7" w:rsidR="00B84020" w:rsidRPr="00C06079" w:rsidRDefault="00B84020" w:rsidP="00B84020">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14:paraId="7F2DF027" w14:textId="77777777" w:rsidR="00C622BB" w:rsidRPr="00C06079" w:rsidRDefault="00C622BB" w:rsidP="00C622BB">
            <w:pPr>
              <w:spacing w:after="0" w:line="240" w:lineRule="auto"/>
              <w:ind w:left="-15" w:firstLine="15"/>
              <w:rPr>
                <w:rFonts w:eastAsia="Times New Roman" w:cs="Arial"/>
              </w:rPr>
            </w:pPr>
          </w:p>
        </w:tc>
      </w:tr>
      <w:tr w:rsidR="00C622BB" w:rsidRPr="007C6663" w14:paraId="1C27F9F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568C81" w14:textId="002725AB" w:rsidR="00C622BB" w:rsidRPr="00C06079" w:rsidRDefault="00C622BB" w:rsidP="007C1BE2">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358FD23" w14:textId="48F04D6F" w:rsidR="00C622BB" w:rsidRPr="00C06079" w:rsidRDefault="00B84020" w:rsidP="00C622BB">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14:paraId="67F42478" w14:textId="77777777" w:rsidR="00C622BB" w:rsidRPr="00C06079" w:rsidRDefault="00C622BB" w:rsidP="00C622BB">
            <w:pPr>
              <w:spacing w:after="0" w:line="240" w:lineRule="auto"/>
              <w:ind w:left="-15" w:firstLine="15"/>
              <w:rPr>
                <w:rFonts w:eastAsia="Times New Roman" w:cs="Arial"/>
              </w:rPr>
            </w:pPr>
          </w:p>
        </w:tc>
      </w:tr>
      <w:tr w:rsidR="00C622BB" w:rsidRPr="007C6663" w14:paraId="320F77F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4AE5C6A" w14:textId="77777777" w:rsidR="00C622BB" w:rsidRPr="007C6663" w:rsidRDefault="00C622BB" w:rsidP="007C1BE2">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01C31DC" w14:textId="24A60F1D" w:rsidR="00C622BB" w:rsidRPr="00C06079" w:rsidRDefault="00B84020" w:rsidP="00C622BB">
            <w:pPr>
              <w:spacing w:after="0" w:line="240" w:lineRule="auto"/>
              <w:ind w:left="-15" w:firstLine="15"/>
              <w:rPr>
                <w:rFonts w:eastAsia="Times New Roman" w:cs="Arial"/>
              </w:rPr>
            </w:pPr>
            <w:r>
              <w:rPr>
                <w:rFonts w:eastAsia="Times New Roman" w:cs="Arial"/>
              </w:rPr>
              <w:t>Partially Supported</w:t>
            </w:r>
          </w:p>
        </w:tc>
        <w:tc>
          <w:tcPr>
            <w:tcW w:w="1345" w:type="pct"/>
            <w:tcBorders>
              <w:top w:val="outset" w:sz="6" w:space="0" w:color="auto"/>
              <w:left w:val="outset" w:sz="6" w:space="0" w:color="auto"/>
              <w:bottom w:val="outset" w:sz="6" w:space="0" w:color="auto"/>
              <w:right w:val="outset" w:sz="6" w:space="0" w:color="auto"/>
            </w:tcBorders>
            <w:vAlign w:val="center"/>
          </w:tcPr>
          <w:p w14:paraId="04B1BF95" w14:textId="77777777" w:rsidR="00C622BB" w:rsidRPr="00C06079" w:rsidRDefault="00C622BB" w:rsidP="00C622BB">
            <w:pPr>
              <w:spacing w:after="0" w:line="240" w:lineRule="auto"/>
              <w:ind w:left="-15" w:firstLine="15"/>
              <w:rPr>
                <w:rFonts w:eastAsia="Times New Roman" w:cs="Arial"/>
              </w:rPr>
            </w:pPr>
          </w:p>
        </w:tc>
      </w:tr>
      <w:tr w:rsidR="00C622BB" w:rsidRPr="007C6663" w14:paraId="778473E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7936F7" w14:textId="77777777" w:rsidR="00C622BB" w:rsidRPr="007C6663" w:rsidRDefault="00C622BB" w:rsidP="007C1BE2">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433E501C" w14:textId="6757C554" w:rsidR="00C622BB" w:rsidRPr="00C06079" w:rsidRDefault="00B84020" w:rsidP="00C622B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8942CB8" w14:textId="77777777" w:rsidR="00C622BB" w:rsidRPr="00C06079" w:rsidRDefault="00C622BB" w:rsidP="00C622BB">
            <w:pPr>
              <w:spacing w:after="0" w:line="240" w:lineRule="auto"/>
              <w:ind w:left="-15" w:firstLine="15"/>
              <w:rPr>
                <w:rFonts w:eastAsia="Times New Roman" w:cs="Arial"/>
              </w:rPr>
            </w:pPr>
          </w:p>
        </w:tc>
      </w:tr>
      <w:tr w:rsidR="00C622BB" w:rsidRPr="007C6663" w14:paraId="312A5FE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5FFFD9" w14:textId="77777777" w:rsidR="00C622BB" w:rsidRPr="007C6663" w:rsidRDefault="00C622BB" w:rsidP="007C1BE2">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10E6FCE1" w14:textId="2D3A1390" w:rsidR="00C622BB" w:rsidRPr="00C06079" w:rsidRDefault="00B84020" w:rsidP="00C622B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87FFD70" w14:textId="77777777" w:rsidR="00C622BB" w:rsidRPr="00C06079" w:rsidRDefault="00C622BB" w:rsidP="00C622BB">
            <w:pPr>
              <w:spacing w:after="0" w:line="240" w:lineRule="auto"/>
              <w:ind w:left="-15" w:firstLine="15"/>
              <w:rPr>
                <w:rFonts w:eastAsia="Times New Roman" w:cs="Arial"/>
              </w:rPr>
            </w:pPr>
          </w:p>
        </w:tc>
      </w:tr>
    </w:tbl>
    <w:p w14:paraId="41AE96FC" w14:textId="77777777" w:rsidR="007C1BE2" w:rsidRPr="0036213E" w:rsidRDefault="007C1BE2" w:rsidP="007C1BE2">
      <w:pPr>
        <w:pStyle w:val="Heading3"/>
      </w:pPr>
      <w:r>
        <w:t>Chapter 4</w:t>
      </w:r>
      <w:r w:rsidR="000E43BF">
        <w:t xml:space="preserve">: </w:t>
      </w:r>
      <w:r>
        <w:t>Hardware</w:t>
      </w:r>
    </w:p>
    <w:p w14:paraId="61E30881" w14:textId="0C8CC13D" w:rsidR="007C1BE2" w:rsidRPr="007B01FF" w:rsidRDefault="007C1BE2" w:rsidP="007F11B5">
      <w:pPr>
        <w:tabs>
          <w:tab w:val="left" w:pos="1920"/>
        </w:tabs>
      </w:pPr>
      <w:r w:rsidRPr="007B01FF">
        <w:t>Notes:</w:t>
      </w:r>
      <w:r w:rsidR="002C3835">
        <w:tab/>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
        <w:gridCol w:w="6611"/>
        <w:gridCol w:w="3872"/>
        <w:gridCol w:w="12"/>
        <w:gridCol w:w="3846"/>
        <w:gridCol w:w="20"/>
      </w:tblGrid>
      <w:tr w:rsidR="007C1BE2" w:rsidRPr="007C6663" w14:paraId="4A4E7E89" w14:textId="77777777" w:rsidTr="26A87A82">
        <w:trPr>
          <w:tblHeade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DCA173A"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CE9E829"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47C2970"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7C1BE2" w:rsidRPr="007C6663" w14:paraId="23F350A3"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059273C" w14:textId="77777777" w:rsidR="007C1BE2" w:rsidRPr="00C06079" w:rsidRDefault="00B81F94" w:rsidP="005737B2">
            <w:pPr>
              <w:spacing w:after="0" w:line="240" w:lineRule="auto"/>
              <w:ind w:left="-15" w:firstLine="15"/>
              <w:rPr>
                <w:rStyle w:val="Strong"/>
                <w:i/>
              </w:rPr>
            </w:pPr>
            <w:r w:rsidRPr="005737B2">
              <w:t>402 Closed Functionality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742FDFE"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016C0E8"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772B3096"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8693436" w14:textId="77777777" w:rsidR="006133A3" w:rsidRPr="0057574C" w:rsidRDefault="00B81F94" w:rsidP="00D964AC">
            <w:pPr>
              <w:spacing w:after="0" w:line="240" w:lineRule="auto"/>
              <w:ind w:left="-15" w:firstLine="15"/>
              <w:rPr>
                <w:b/>
                <w:i/>
              </w:rPr>
            </w:pPr>
            <w:r w:rsidRPr="0057574C">
              <w:rPr>
                <w:b/>
                <w:i/>
              </w:rPr>
              <w:t>402.1 General</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704E1E6"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15AE5B5"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0E7F0D" w14:paraId="16855E3F"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EF3D08B" w14:textId="77777777" w:rsidR="006133A3" w:rsidRPr="005737B2" w:rsidRDefault="00B81F94" w:rsidP="007C1BE2">
            <w:pPr>
              <w:spacing w:after="0" w:line="240" w:lineRule="auto"/>
              <w:ind w:left="-15" w:firstLine="15"/>
              <w:rPr>
                <w:b/>
                <w:i/>
              </w:rPr>
            </w:pPr>
            <w:r w:rsidRPr="005737B2">
              <w:rPr>
                <w:b/>
                <w:i/>
              </w:rPr>
              <w:t>402.2 Speech-Output Enabled</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944D9E"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672A089"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236BCCE5"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157D4C63" w14:textId="77777777" w:rsidR="006133A3" w:rsidRPr="007C6663" w:rsidRDefault="006133A3" w:rsidP="00270F56">
            <w:pPr>
              <w:spacing w:after="0" w:line="240" w:lineRule="auto"/>
            </w:pPr>
            <w:r w:rsidRPr="007C6663">
              <w:lastRenderedPageBreak/>
              <w:t>402.2.1 Information Displayed On-Screen</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2E83FF8" w14:textId="5BD82E88" w:rsidR="006133A3" w:rsidRPr="00C06079" w:rsidRDefault="007D1CCF" w:rsidP="007C1BE2">
            <w:pPr>
              <w:spacing w:after="0" w:line="240" w:lineRule="auto"/>
              <w:ind w:left="-15" w:firstLine="15"/>
              <w:rPr>
                <w:rFonts w:eastAsia="Times New Roman" w:cs="Arial"/>
              </w:rPr>
            </w:pPr>
            <w:r>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22EAC3F2" w14:textId="2CD75FC6" w:rsidR="006133A3" w:rsidRPr="00C06079" w:rsidRDefault="13CFB942" w:rsidP="26A87A82">
            <w:pPr>
              <w:spacing w:after="0" w:line="240" w:lineRule="auto"/>
              <w:ind w:left="-15" w:firstLine="15"/>
              <w:rPr>
                <w:rFonts w:eastAsia="Times New Roman" w:cs="Arial"/>
              </w:rPr>
            </w:pPr>
            <w:r w:rsidRPr="26A87A82">
              <w:rPr>
                <w:rFonts w:eastAsia="Times New Roman" w:cs="Arial"/>
              </w:rPr>
              <w:t xml:space="preserve">Currently, BrM does </w:t>
            </w:r>
            <w:r w:rsidR="6857CE6E" w:rsidRPr="26A87A82">
              <w:rPr>
                <w:rFonts w:eastAsia="Times New Roman" w:cs="Arial"/>
              </w:rPr>
              <w:t xml:space="preserve">not support speech output; however, there are web browser extension and/or </w:t>
            </w:r>
            <w:r w:rsidR="448E63EE" w:rsidRPr="26A87A82">
              <w:rPr>
                <w:rFonts w:eastAsia="Times New Roman" w:cs="Arial"/>
              </w:rPr>
              <w:t>third-party</w:t>
            </w:r>
            <w:r w:rsidR="6857CE6E" w:rsidRPr="26A87A82">
              <w:rPr>
                <w:rFonts w:eastAsia="Times New Roman" w:cs="Arial"/>
              </w:rPr>
              <w:t xml:space="preserve"> software that could be used (these have not been tested internally by the BrM developer/QA support team).</w:t>
            </w:r>
          </w:p>
        </w:tc>
      </w:tr>
      <w:tr w:rsidR="006133A3" w:rsidRPr="007C6663" w14:paraId="39D56535"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9A03D96" w14:textId="77777777" w:rsidR="006133A3" w:rsidRPr="007C6663" w:rsidRDefault="006133A3" w:rsidP="00270F56">
            <w:pPr>
              <w:spacing w:after="0" w:line="240" w:lineRule="auto"/>
            </w:pPr>
            <w:r w:rsidRPr="007C6663">
              <w:t>402.2.2 Transactional Outputs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3679FE0" w14:textId="42B110EB" w:rsidR="006133A3" w:rsidRPr="00C06079" w:rsidRDefault="006613C3" w:rsidP="007C1BE2">
            <w:pPr>
              <w:spacing w:after="0" w:line="240" w:lineRule="auto"/>
              <w:ind w:left="-15" w:firstLine="15"/>
              <w:rPr>
                <w:rFonts w:eastAsia="Times New Roman" w:cs="Arial"/>
              </w:rPr>
            </w:pPr>
            <w:r>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096D1BEF" w14:textId="25DCF5BC" w:rsidR="006133A3" w:rsidRPr="00C06079" w:rsidRDefault="6857CE6E" w:rsidP="26A87A82">
            <w:pPr>
              <w:spacing w:after="0" w:line="240" w:lineRule="auto"/>
              <w:ind w:left="-15" w:firstLine="15"/>
              <w:rPr>
                <w:rFonts w:eastAsia="Times New Roman" w:cs="Arial"/>
              </w:rPr>
            </w:pPr>
            <w:r w:rsidRPr="26A87A82">
              <w:rPr>
                <w:rFonts w:eastAsia="Times New Roman" w:cs="Arial"/>
              </w:rPr>
              <w:t xml:space="preserve">Currently, BrM does not support speech output; however, there are web browser extension and/or </w:t>
            </w:r>
            <w:r w:rsidR="5F79CB03" w:rsidRPr="26A87A82">
              <w:rPr>
                <w:rFonts w:eastAsia="Times New Roman" w:cs="Arial"/>
              </w:rPr>
              <w:t>third-party</w:t>
            </w:r>
            <w:r w:rsidRPr="26A87A82">
              <w:rPr>
                <w:rFonts w:eastAsia="Times New Roman" w:cs="Arial"/>
              </w:rPr>
              <w:t xml:space="preserve"> software that could be used (these have not been tested internally by the BrM developer/QA support team).</w:t>
            </w:r>
          </w:p>
        </w:tc>
      </w:tr>
      <w:tr w:rsidR="00815FBD" w:rsidRPr="007C6663" w14:paraId="244A5CC1"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4A9883BC" w14:textId="77777777" w:rsidR="00815FBD" w:rsidRPr="007C6663" w:rsidRDefault="00815FBD" w:rsidP="00815FBD">
            <w:pPr>
              <w:spacing w:after="0" w:line="240" w:lineRule="auto"/>
            </w:pPr>
            <w:r w:rsidRPr="007C6663">
              <w:t>402.2.3 Speech Delivery Type and Coordination</w:t>
            </w:r>
          </w:p>
        </w:tc>
        <w:tc>
          <w:tcPr>
            <w:tcW w:w="1350" w:type="pct"/>
            <w:gridSpan w:val="2"/>
            <w:tcBorders>
              <w:top w:val="outset" w:sz="6" w:space="0" w:color="auto"/>
              <w:left w:val="outset" w:sz="6" w:space="0" w:color="auto"/>
              <w:bottom w:val="outset" w:sz="6" w:space="0" w:color="auto"/>
              <w:right w:val="outset" w:sz="6" w:space="0" w:color="auto"/>
            </w:tcBorders>
          </w:tcPr>
          <w:p w14:paraId="5802A933" w14:textId="1DEA484B" w:rsidR="00815FBD" w:rsidRPr="00C06079" w:rsidRDefault="00815FBD" w:rsidP="00815FBD">
            <w:pPr>
              <w:spacing w:after="0" w:line="240" w:lineRule="auto"/>
              <w:ind w:left="-15" w:firstLine="15"/>
              <w:rPr>
                <w:rFonts w:eastAsia="Times New Roman" w:cs="Arial"/>
              </w:rPr>
            </w:pPr>
            <w:r w:rsidRPr="00341106">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7921E490" w14:textId="227F71A8" w:rsidR="00815FBD" w:rsidRPr="00C06079" w:rsidRDefault="1F62AA7A" w:rsidP="26A87A82">
            <w:pPr>
              <w:spacing w:after="0" w:line="240" w:lineRule="auto"/>
              <w:ind w:left="-15" w:firstLine="15"/>
              <w:rPr>
                <w:rFonts w:eastAsia="Times New Roman" w:cs="Arial"/>
              </w:rPr>
            </w:pPr>
            <w:r w:rsidRPr="26A87A82">
              <w:rPr>
                <w:rFonts w:eastAsia="Times New Roman" w:cs="Arial"/>
              </w:rPr>
              <w:t xml:space="preserve">Currently, BrM does not support speech output; however, there are web browser extension and/or </w:t>
            </w:r>
            <w:r w:rsidR="6F4CAD78" w:rsidRPr="26A87A82">
              <w:rPr>
                <w:rFonts w:eastAsia="Times New Roman" w:cs="Arial"/>
              </w:rPr>
              <w:t>third-party</w:t>
            </w:r>
            <w:r w:rsidRPr="26A87A82">
              <w:rPr>
                <w:rFonts w:eastAsia="Times New Roman" w:cs="Arial"/>
              </w:rPr>
              <w:t xml:space="preserve"> software that could be used (these have not been tested internally by the BrM developer/QA support team).</w:t>
            </w:r>
          </w:p>
        </w:tc>
      </w:tr>
      <w:tr w:rsidR="00815FBD" w:rsidRPr="007C6663" w14:paraId="599549EF"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3D51614" w14:textId="77777777" w:rsidR="00815FBD" w:rsidRPr="007C6663" w:rsidRDefault="00815FBD" w:rsidP="00815FBD">
            <w:pPr>
              <w:spacing w:after="0" w:line="240" w:lineRule="auto"/>
            </w:pPr>
            <w:r w:rsidRPr="007C6663">
              <w:t>402.2.4 User Control</w:t>
            </w:r>
          </w:p>
        </w:tc>
        <w:tc>
          <w:tcPr>
            <w:tcW w:w="1350" w:type="pct"/>
            <w:gridSpan w:val="2"/>
            <w:tcBorders>
              <w:top w:val="outset" w:sz="6" w:space="0" w:color="auto"/>
              <w:left w:val="outset" w:sz="6" w:space="0" w:color="auto"/>
              <w:bottom w:val="outset" w:sz="6" w:space="0" w:color="auto"/>
              <w:right w:val="outset" w:sz="6" w:space="0" w:color="auto"/>
            </w:tcBorders>
          </w:tcPr>
          <w:p w14:paraId="30BCDF6C" w14:textId="3FE428C2" w:rsidR="00815FBD" w:rsidRPr="00C06079" w:rsidRDefault="00815FBD" w:rsidP="00815FBD">
            <w:pPr>
              <w:spacing w:after="0" w:line="240" w:lineRule="auto"/>
              <w:ind w:left="-15" w:firstLine="15"/>
              <w:rPr>
                <w:rFonts w:eastAsia="Times New Roman" w:cs="Arial"/>
              </w:rPr>
            </w:pPr>
            <w:r w:rsidRPr="00341106">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58D40A20" w14:textId="1172309B" w:rsidR="00815FBD" w:rsidRPr="00C06079" w:rsidRDefault="1F62AA7A" w:rsidP="26A87A82">
            <w:pPr>
              <w:spacing w:after="0" w:line="240" w:lineRule="auto"/>
              <w:ind w:left="-15" w:firstLine="15"/>
              <w:rPr>
                <w:rFonts w:eastAsia="Times New Roman" w:cs="Arial"/>
              </w:rPr>
            </w:pPr>
            <w:r w:rsidRPr="26A87A82">
              <w:rPr>
                <w:rFonts w:eastAsia="Times New Roman" w:cs="Arial"/>
              </w:rPr>
              <w:t xml:space="preserve">Currently, BrM does not support speech output; however, there are web browser extension and/or </w:t>
            </w:r>
            <w:r w:rsidR="1BA72E21" w:rsidRPr="26A87A82">
              <w:rPr>
                <w:rFonts w:eastAsia="Times New Roman" w:cs="Arial"/>
              </w:rPr>
              <w:t>third-party</w:t>
            </w:r>
            <w:r w:rsidRPr="26A87A82">
              <w:rPr>
                <w:rFonts w:eastAsia="Times New Roman" w:cs="Arial"/>
              </w:rPr>
              <w:t xml:space="preserve"> software that could be used (these have not been tested internally by the BrM developer/QA support team).</w:t>
            </w:r>
          </w:p>
        </w:tc>
      </w:tr>
      <w:tr w:rsidR="00815FBD" w:rsidRPr="007C6663" w14:paraId="00104B08"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4F424DA2" w14:textId="77777777" w:rsidR="00815FBD" w:rsidRPr="007C6663" w:rsidRDefault="00815FBD" w:rsidP="00815FBD">
            <w:pPr>
              <w:spacing w:after="0" w:line="240" w:lineRule="auto"/>
            </w:pPr>
            <w:r w:rsidRPr="007C6663">
              <w:t>402.2.5 Braille Instructions</w:t>
            </w:r>
          </w:p>
        </w:tc>
        <w:tc>
          <w:tcPr>
            <w:tcW w:w="1350" w:type="pct"/>
            <w:gridSpan w:val="2"/>
            <w:tcBorders>
              <w:top w:val="outset" w:sz="6" w:space="0" w:color="auto"/>
              <w:left w:val="outset" w:sz="6" w:space="0" w:color="auto"/>
              <w:bottom w:val="outset" w:sz="6" w:space="0" w:color="auto"/>
              <w:right w:val="outset" w:sz="6" w:space="0" w:color="auto"/>
            </w:tcBorders>
          </w:tcPr>
          <w:p w14:paraId="3DA92AB3" w14:textId="2EFC6734" w:rsidR="00815FBD" w:rsidRPr="00C06079" w:rsidRDefault="00815FBD" w:rsidP="00815FBD">
            <w:pPr>
              <w:spacing w:after="0" w:line="240" w:lineRule="auto"/>
              <w:ind w:left="-15" w:firstLine="15"/>
              <w:rPr>
                <w:rFonts w:eastAsia="Times New Roman" w:cs="Arial"/>
              </w:rPr>
            </w:pPr>
            <w:r w:rsidRPr="00341106">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DD7EF9E" w14:textId="6EC3CD88" w:rsidR="00815FBD" w:rsidRPr="00C06079" w:rsidRDefault="1F62AA7A" w:rsidP="26A87A82">
            <w:pPr>
              <w:spacing w:after="0" w:line="240" w:lineRule="auto"/>
              <w:ind w:left="-15" w:firstLine="15"/>
              <w:rPr>
                <w:rFonts w:eastAsia="Times New Roman" w:cs="Arial"/>
              </w:rPr>
            </w:pPr>
            <w:r w:rsidRPr="26A87A82">
              <w:rPr>
                <w:rFonts w:eastAsia="Times New Roman" w:cs="Arial"/>
              </w:rPr>
              <w:t xml:space="preserve">Currently, BrM does not support speech output; however, there are web browser extension and/or </w:t>
            </w:r>
            <w:r w:rsidR="58069D97" w:rsidRPr="26A87A82">
              <w:rPr>
                <w:rFonts w:eastAsia="Times New Roman" w:cs="Arial"/>
              </w:rPr>
              <w:t>third-party</w:t>
            </w:r>
            <w:r w:rsidRPr="26A87A82">
              <w:rPr>
                <w:rFonts w:eastAsia="Times New Roman" w:cs="Arial"/>
              </w:rPr>
              <w:t xml:space="preserve"> software that could be used (these have not been tested internally by the BrM developer/QA support team).</w:t>
            </w:r>
          </w:p>
        </w:tc>
      </w:tr>
      <w:tr w:rsidR="006133A3" w:rsidRPr="000E7F0D" w14:paraId="209D9E06"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C1B2217" w14:textId="77777777" w:rsidR="006133A3" w:rsidRPr="005737B2" w:rsidRDefault="006133A3" w:rsidP="00D964AC">
            <w:pPr>
              <w:spacing w:after="0" w:line="240" w:lineRule="auto"/>
              <w:ind w:left="-15" w:firstLine="15"/>
              <w:rPr>
                <w:b/>
                <w:i/>
              </w:rPr>
            </w:pPr>
            <w:r w:rsidRPr="005737B2">
              <w:rPr>
                <w:b/>
                <w:i/>
              </w:rPr>
              <w:t>402.3 Volume</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7F777F8"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BC21B49"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5EFBD17A"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9C42006" w14:textId="77777777" w:rsidR="006133A3" w:rsidRPr="007C6663" w:rsidRDefault="006133A3" w:rsidP="00270F56">
            <w:pPr>
              <w:spacing w:after="0" w:line="240" w:lineRule="auto"/>
            </w:pPr>
            <w:r w:rsidRPr="007C6663">
              <w:t>402.3.1 Private Listening</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40D69D5" w14:textId="2AECA90B" w:rsidR="006133A3" w:rsidRPr="00C06079" w:rsidRDefault="00BB77FE"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21A2008C" w14:textId="087467CD" w:rsidR="006133A3" w:rsidRPr="00C06079" w:rsidRDefault="006133A3" w:rsidP="007C1BE2">
            <w:pPr>
              <w:spacing w:after="0" w:line="240" w:lineRule="auto"/>
              <w:ind w:left="-15" w:firstLine="15"/>
              <w:rPr>
                <w:rFonts w:eastAsia="Times New Roman" w:cs="Arial"/>
              </w:rPr>
            </w:pPr>
          </w:p>
        </w:tc>
      </w:tr>
      <w:tr w:rsidR="006133A3" w:rsidRPr="007C6663" w14:paraId="19628CB7"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DA00E42" w14:textId="77777777" w:rsidR="006133A3" w:rsidRPr="007C6663" w:rsidRDefault="006133A3" w:rsidP="00270F56">
            <w:pPr>
              <w:spacing w:after="0" w:line="240" w:lineRule="auto"/>
            </w:pPr>
            <w:r w:rsidRPr="007C6663">
              <w:t>402.3.2 Non-private Listening</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04FEB1F" w14:textId="541DDBFE" w:rsidR="006133A3" w:rsidRPr="00C06079" w:rsidRDefault="00BB77FE"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4FBC288" w14:textId="77777777" w:rsidR="006133A3" w:rsidRPr="00C06079" w:rsidRDefault="006133A3" w:rsidP="007C1BE2">
            <w:pPr>
              <w:spacing w:after="0" w:line="240" w:lineRule="auto"/>
              <w:ind w:left="-15" w:firstLine="15"/>
              <w:rPr>
                <w:rFonts w:eastAsia="Times New Roman" w:cs="Arial"/>
              </w:rPr>
            </w:pPr>
          </w:p>
        </w:tc>
      </w:tr>
      <w:tr w:rsidR="006133A3" w:rsidRPr="007C6663" w14:paraId="16B9485B" w14:textId="77777777" w:rsidTr="26A87A82">
        <w:trPr>
          <w:trHeight w:val="318"/>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4BCF7E3" w14:textId="77777777" w:rsidR="006133A3" w:rsidRPr="007C6663" w:rsidRDefault="006133A3" w:rsidP="007C1BE2">
            <w:pPr>
              <w:spacing w:after="0" w:line="240" w:lineRule="auto"/>
              <w:ind w:left="-15" w:firstLine="15"/>
            </w:pPr>
            <w:r w:rsidRPr="007C6663">
              <w:t>402.4 Characters on Display Screens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07EC6B2" w14:textId="74BEEBDA" w:rsidR="006133A3" w:rsidRPr="00C06079" w:rsidRDefault="00BB77FE"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6A9950AF" w14:textId="77777777" w:rsidR="006133A3" w:rsidRPr="00C06079" w:rsidRDefault="006133A3" w:rsidP="007C1BE2">
            <w:pPr>
              <w:spacing w:after="0" w:line="240" w:lineRule="auto"/>
              <w:ind w:left="-15" w:firstLine="15"/>
              <w:rPr>
                <w:rFonts w:eastAsia="Times New Roman" w:cs="Arial"/>
              </w:rPr>
            </w:pPr>
          </w:p>
        </w:tc>
      </w:tr>
      <w:tr w:rsidR="006133A3" w:rsidRPr="007C6663" w14:paraId="00B89F28"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D198B6C" w14:textId="77777777" w:rsidR="006133A3" w:rsidRPr="007C6663" w:rsidRDefault="006133A3" w:rsidP="007C1BE2">
            <w:pPr>
              <w:spacing w:after="0" w:line="240" w:lineRule="auto"/>
              <w:ind w:left="-15" w:firstLine="15"/>
            </w:pPr>
            <w:r w:rsidRPr="007C6663">
              <w:t>402.5 Characters on Variable Message Signs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8068933" w14:textId="5B6AF5DE" w:rsidR="006133A3" w:rsidRPr="00C06079" w:rsidRDefault="00BB77FE"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6DCA30A2" w14:textId="77777777" w:rsidR="006133A3" w:rsidRPr="00C06079" w:rsidRDefault="006133A3" w:rsidP="007C1BE2">
            <w:pPr>
              <w:spacing w:after="0" w:line="240" w:lineRule="auto"/>
              <w:ind w:left="-15" w:firstLine="15"/>
              <w:rPr>
                <w:rFonts w:eastAsia="Times New Roman" w:cs="Arial"/>
              </w:rPr>
            </w:pPr>
          </w:p>
        </w:tc>
      </w:tr>
      <w:tr w:rsidR="006133A3" w:rsidRPr="007C6663" w14:paraId="00D3D0A3"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5BE6F03" w14:textId="77777777" w:rsidR="006133A3" w:rsidRPr="000E672F" w:rsidRDefault="006133A3" w:rsidP="007C1BE2">
            <w:pPr>
              <w:spacing w:after="0" w:line="240" w:lineRule="auto"/>
              <w:ind w:left="-15" w:firstLine="15"/>
              <w:rPr>
                <w:b/>
                <w:i/>
              </w:rPr>
            </w:pPr>
            <w:r w:rsidRPr="000E672F">
              <w:rPr>
                <w:b/>
                <w:i/>
              </w:rPr>
              <w:lastRenderedPageBreak/>
              <w:t>403 Biometrics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5B5A9B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53DD9A8"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7D9B239E"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8F79F15" w14:textId="77777777" w:rsidR="006133A3" w:rsidRPr="007C6663" w:rsidRDefault="006133A3" w:rsidP="007C1BE2">
            <w:pPr>
              <w:spacing w:after="0" w:line="240" w:lineRule="auto"/>
              <w:ind w:left="-15" w:firstLine="15"/>
            </w:pPr>
            <w:r w:rsidRPr="007C6663">
              <w:t>403.1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E9EC65E" w14:textId="07F47D5B" w:rsidR="006133A3" w:rsidRPr="00C06079" w:rsidRDefault="001052DF"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C2CCC02" w14:textId="3F9B2233" w:rsidR="006133A3" w:rsidRPr="00C06079" w:rsidRDefault="001052DF" w:rsidP="00F5222B">
            <w:pPr>
              <w:spacing w:after="0" w:line="240" w:lineRule="auto"/>
              <w:ind w:left="-15" w:firstLine="15"/>
              <w:rPr>
                <w:rFonts w:eastAsia="Times New Roman" w:cs="Arial"/>
              </w:rPr>
            </w:pPr>
            <w:r>
              <w:rPr>
                <w:rFonts w:eastAsia="Times New Roman" w:cs="Arial"/>
              </w:rPr>
              <w:t xml:space="preserve">There is no use of fingerprints, optical scanning, etc. in BrM </w:t>
            </w:r>
            <w:r w:rsidR="00F5222B">
              <w:rPr>
                <w:rFonts w:eastAsia="Times New Roman" w:cs="Arial"/>
              </w:rPr>
              <w:t>for user identification</w:t>
            </w:r>
            <w:r>
              <w:rPr>
                <w:rFonts w:eastAsia="Times New Roman" w:cs="Arial"/>
              </w:rPr>
              <w:t xml:space="preserve">. </w:t>
            </w:r>
          </w:p>
        </w:tc>
      </w:tr>
      <w:tr w:rsidR="006133A3" w:rsidRPr="007C6663" w14:paraId="1348F493"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3B25BC2" w14:textId="77777777" w:rsidR="006133A3" w:rsidRPr="000E672F" w:rsidRDefault="006133A3" w:rsidP="007C1BE2">
            <w:pPr>
              <w:spacing w:after="0" w:line="240" w:lineRule="auto"/>
              <w:ind w:left="-15" w:firstLine="15"/>
              <w:rPr>
                <w:i/>
              </w:rPr>
            </w:pPr>
            <w:r w:rsidRPr="000E672F">
              <w:rPr>
                <w:rStyle w:val="Strong"/>
                <w:i/>
              </w:rPr>
              <w:t>404 Preservation of Information Provided for Accessibility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C7708F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D9F4C8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0CB0F36"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0DB7128" w14:textId="77777777" w:rsidR="006133A3" w:rsidRPr="000E7F0D" w:rsidRDefault="006133A3" w:rsidP="000E7F0D">
            <w:pPr>
              <w:spacing w:after="0" w:line="240" w:lineRule="auto"/>
              <w:ind w:left="-15" w:firstLine="15"/>
              <w:rPr>
                <w:rStyle w:val="Strong"/>
                <w:b w:val="0"/>
                <w:bCs w:val="0"/>
              </w:rPr>
            </w:pPr>
            <w:r w:rsidRPr="007C6663">
              <w:t>404.1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D910FDB" w14:textId="6A3BA44E" w:rsidR="006133A3" w:rsidRPr="00C06079" w:rsidRDefault="002758B4"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11A1602" w14:textId="77777777" w:rsidR="006133A3" w:rsidRPr="00C06079" w:rsidRDefault="006133A3" w:rsidP="007C1BE2">
            <w:pPr>
              <w:spacing w:after="0" w:line="240" w:lineRule="auto"/>
              <w:ind w:left="-15" w:firstLine="15"/>
              <w:rPr>
                <w:rFonts w:eastAsia="Times New Roman" w:cs="Arial"/>
              </w:rPr>
            </w:pPr>
          </w:p>
        </w:tc>
      </w:tr>
      <w:tr w:rsidR="006133A3" w:rsidRPr="007C6663" w14:paraId="6373BBE9"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9136535" w14:textId="77777777" w:rsidR="006133A3" w:rsidRPr="000E672F" w:rsidRDefault="006133A3" w:rsidP="007C1BE2">
            <w:pPr>
              <w:spacing w:after="0" w:line="240" w:lineRule="auto"/>
              <w:ind w:left="-15" w:firstLine="15"/>
              <w:rPr>
                <w:i/>
              </w:rPr>
            </w:pPr>
            <w:r w:rsidRPr="000E672F">
              <w:rPr>
                <w:rStyle w:val="Strong"/>
                <w:i/>
              </w:rPr>
              <w:t>405 Privacy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81E6CE3"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243F0A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AA4473C"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69FCCEE8" w14:textId="77777777" w:rsidR="006133A3" w:rsidRPr="007C6663" w:rsidRDefault="006133A3" w:rsidP="007C1BE2">
            <w:pPr>
              <w:spacing w:after="0" w:line="240" w:lineRule="auto"/>
              <w:ind w:left="-15" w:firstLine="15"/>
              <w:rPr>
                <w:rStyle w:val="Strong"/>
                <w:b w:val="0"/>
              </w:rPr>
            </w:pPr>
            <w:r w:rsidRPr="007C6663">
              <w:t>405.1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29A7E63" w14:textId="6863E4E5" w:rsidR="006133A3" w:rsidRPr="00C06079" w:rsidRDefault="00BA66B5" w:rsidP="007C1BE2">
            <w:pPr>
              <w:spacing w:after="0" w:line="240" w:lineRule="auto"/>
              <w:ind w:left="-15" w:firstLine="15"/>
              <w:rPr>
                <w:rFonts w:eastAsia="Times New Roman" w:cs="Arial"/>
              </w:rPr>
            </w:pPr>
            <w:r>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BEF6938" w14:textId="77E18BA0" w:rsidR="006133A3" w:rsidRPr="00C06079" w:rsidRDefault="00BA66B5" w:rsidP="007C1BE2">
            <w:pPr>
              <w:spacing w:after="0" w:line="240" w:lineRule="auto"/>
              <w:ind w:left="-15" w:firstLine="15"/>
              <w:rPr>
                <w:rFonts w:eastAsia="Times New Roman" w:cs="Arial"/>
              </w:rPr>
            </w:pPr>
            <w:r>
              <w:rPr>
                <w:rFonts w:eastAsia="Times New Roman" w:cs="Arial"/>
              </w:rPr>
              <w:t xml:space="preserve">BrM does not currently contain its own screen reading software; users may access browser extensions, but no specific extensions have been tested. </w:t>
            </w:r>
          </w:p>
        </w:tc>
      </w:tr>
      <w:tr w:rsidR="006133A3" w:rsidRPr="007C6663" w14:paraId="7177646E"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B4DA3FD" w14:textId="77777777" w:rsidR="006133A3" w:rsidRPr="000E672F" w:rsidRDefault="006133A3" w:rsidP="007C1BE2">
            <w:pPr>
              <w:spacing w:after="0" w:line="240" w:lineRule="auto"/>
              <w:ind w:left="-15" w:firstLine="15"/>
              <w:rPr>
                <w:i/>
              </w:rPr>
            </w:pPr>
            <w:r w:rsidRPr="000E672F">
              <w:rPr>
                <w:rStyle w:val="Strong"/>
                <w:i/>
              </w:rPr>
              <w:t>406 Standard Connections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C98D69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E6C07E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E5F6449"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0C54CF6B" w14:textId="77777777" w:rsidR="006133A3" w:rsidRPr="007C6663" w:rsidRDefault="006133A3" w:rsidP="007C1BE2">
            <w:pPr>
              <w:spacing w:after="0" w:line="240" w:lineRule="auto"/>
              <w:ind w:left="-15" w:firstLine="15"/>
              <w:rPr>
                <w:rStyle w:val="Strong"/>
                <w:b w:val="0"/>
              </w:rPr>
            </w:pPr>
            <w:r w:rsidRPr="007C6663">
              <w:t>406.1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CA5EE4D" w14:textId="0E615D2C" w:rsidR="006133A3" w:rsidRPr="00C06079" w:rsidRDefault="00B04CD0"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74B3BCD0" w14:textId="77777777" w:rsidR="006133A3" w:rsidRPr="00C06079" w:rsidRDefault="006133A3" w:rsidP="007C1BE2">
            <w:pPr>
              <w:spacing w:after="0" w:line="240" w:lineRule="auto"/>
              <w:ind w:left="-15" w:firstLine="15"/>
              <w:rPr>
                <w:rFonts w:eastAsia="Times New Roman" w:cs="Arial"/>
              </w:rPr>
            </w:pPr>
          </w:p>
        </w:tc>
      </w:tr>
      <w:tr w:rsidR="006133A3" w:rsidRPr="007C6663" w14:paraId="67E685FA"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C970D94" w14:textId="77777777" w:rsidR="006133A3" w:rsidRPr="005737B2" w:rsidRDefault="006133A3" w:rsidP="000E7F0D">
            <w:pPr>
              <w:spacing w:after="0" w:line="240" w:lineRule="auto"/>
              <w:ind w:left="-15" w:firstLine="15"/>
              <w:rPr>
                <w:i/>
              </w:rPr>
            </w:pPr>
            <w:r w:rsidRPr="005737B2">
              <w:rPr>
                <w:rStyle w:val="Strong"/>
                <w:i/>
              </w:rPr>
              <w:t>407 Operable Parts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9F09E0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EECA799"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10FCC041"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11AEA928" w14:textId="77777777" w:rsidR="006133A3" w:rsidRPr="007C6663" w:rsidRDefault="006133A3" w:rsidP="007C1BE2">
            <w:pPr>
              <w:spacing w:after="0" w:line="240" w:lineRule="auto"/>
              <w:ind w:left="-15" w:firstLine="15"/>
              <w:rPr>
                <w:rStyle w:val="Strong"/>
                <w:b w:val="0"/>
              </w:rPr>
            </w:pPr>
            <w:r w:rsidRPr="007C6663">
              <w:t>407.2 Contrast</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749C1522" w14:textId="0C36177A" w:rsidR="006133A3" w:rsidRPr="00C06079" w:rsidRDefault="00785D35"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22E39CA2" w14:textId="77777777" w:rsidR="006133A3" w:rsidRPr="00C06079" w:rsidRDefault="006133A3" w:rsidP="007C1BE2">
            <w:pPr>
              <w:spacing w:after="0" w:line="240" w:lineRule="auto"/>
              <w:ind w:left="-15" w:firstLine="15"/>
              <w:rPr>
                <w:rFonts w:eastAsia="Times New Roman" w:cs="Arial"/>
              </w:rPr>
            </w:pPr>
          </w:p>
        </w:tc>
      </w:tr>
      <w:tr w:rsidR="006133A3" w:rsidRPr="000E7F0D" w14:paraId="6F66FB19"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B684971" w14:textId="77777777" w:rsidR="006133A3" w:rsidRPr="005737B2" w:rsidRDefault="006133A3" w:rsidP="007C1BE2">
            <w:pPr>
              <w:spacing w:after="0" w:line="240" w:lineRule="auto"/>
              <w:ind w:left="-15" w:firstLine="15"/>
              <w:rPr>
                <w:b/>
                <w:i/>
              </w:rPr>
            </w:pPr>
            <w:r w:rsidRPr="005737B2">
              <w:rPr>
                <w:b/>
                <w:i/>
              </w:rPr>
              <w:t>407.3 Input Controls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D646FE"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96E8167"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1FD757D3"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CBBCE24" w14:textId="77777777" w:rsidR="006133A3" w:rsidRPr="007C6663" w:rsidRDefault="006133A3" w:rsidP="00270F56">
            <w:pPr>
              <w:spacing w:after="0" w:line="240" w:lineRule="auto"/>
              <w:ind w:firstLine="15"/>
            </w:pPr>
            <w:r w:rsidRPr="007C6663">
              <w:t>407.3.1 Tactilely Discernible</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BE00FD3" w14:textId="3CC2C60D" w:rsidR="006133A3" w:rsidRPr="00C06079" w:rsidRDefault="00785D35"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4DCBD5D6" w14:textId="77777777" w:rsidR="006133A3" w:rsidRPr="00C06079" w:rsidRDefault="006133A3" w:rsidP="007C1BE2">
            <w:pPr>
              <w:spacing w:after="0" w:line="240" w:lineRule="auto"/>
              <w:ind w:left="-15" w:firstLine="15"/>
              <w:rPr>
                <w:rFonts w:eastAsia="Times New Roman" w:cs="Arial"/>
              </w:rPr>
            </w:pPr>
          </w:p>
        </w:tc>
      </w:tr>
      <w:tr w:rsidR="00785D35" w:rsidRPr="007C6663" w14:paraId="7647F8D7"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350EE67" w14:textId="77777777" w:rsidR="00785D35" w:rsidRPr="007C6663" w:rsidRDefault="00785D35" w:rsidP="00785D35">
            <w:pPr>
              <w:spacing w:after="0" w:line="240" w:lineRule="auto"/>
              <w:ind w:firstLine="15"/>
            </w:pPr>
            <w:r w:rsidRPr="007C6663">
              <w:t>407.3.2 Alphabetic Keys</w:t>
            </w:r>
          </w:p>
        </w:tc>
        <w:tc>
          <w:tcPr>
            <w:tcW w:w="1350" w:type="pct"/>
            <w:gridSpan w:val="2"/>
            <w:tcBorders>
              <w:top w:val="outset" w:sz="6" w:space="0" w:color="auto"/>
              <w:left w:val="outset" w:sz="6" w:space="0" w:color="auto"/>
              <w:bottom w:val="outset" w:sz="6" w:space="0" w:color="auto"/>
              <w:right w:val="outset" w:sz="6" w:space="0" w:color="auto"/>
            </w:tcBorders>
          </w:tcPr>
          <w:p w14:paraId="72D6BA75" w14:textId="4E829E3B" w:rsidR="00785D35" w:rsidRPr="00C06079" w:rsidRDefault="00785D35" w:rsidP="00785D35">
            <w:pPr>
              <w:spacing w:after="0" w:line="240" w:lineRule="auto"/>
              <w:ind w:left="-15" w:firstLine="15"/>
              <w:rPr>
                <w:rFonts w:eastAsia="Times New Roman" w:cs="Arial"/>
              </w:rPr>
            </w:pPr>
            <w:r w:rsidRPr="00653347">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2BC20ED" w14:textId="77777777" w:rsidR="00785D35" w:rsidRPr="00C06079" w:rsidRDefault="00785D35" w:rsidP="00785D35">
            <w:pPr>
              <w:spacing w:after="0" w:line="240" w:lineRule="auto"/>
              <w:ind w:left="-15" w:firstLine="15"/>
              <w:rPr>
                <w:rFonts w:eastAsia="Times New Roman" w:cs="Arial"/>
              </w:rPr>
            </w:pPr>
          </w:p>
        </w:tc>
      </w:tr>
      <w:tr w:rsidR="00785D35" w:rsidRPr="007C6663" w14:paraId="7819CE52" w14:textId="77777777" w:rsidTr="26A87A82">
        <w:trPr>
          <w:trHeight w:val="318"/>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42223AA7" w14:textId="77777777" w:rsidR="00785D35" w:rsidRPr="007C6663" w:rsidRDefault="00785D35" w:rsidP="00785D35">
            <w:pPr>
              <w:spacing w:after="0" w:line="240" w:lineRule="auto"/>
              <w:ind w:firstLine="15"/>
            </w:pPr>
            <w:r w:rsidRPr="007C6663">
              <w:t>407.3.3 Numeric Keys</w:t>
            </w:r>
          </w:p>
        </w:tc>
        <w:tc>
          <w:tcPr>
            <w:tcW w:w="1350" w:type="pct"/>
            <w:gridSpan w:val="2"/>
            <w:tcBorders>
              <w:top w:val="outset" w:sz="6" w:space="0" w:color="auto"/>
              <w:left w:val="outset" w:sz="6" w:space="0" w:color="auto"/>
              <w:bottom w:val="outset" w:sz="6" w:space="0" w:color="auto"/>
              <w:right w:val="outset" w:sz="6" w:space="0" w:color="auto"/>
            </w:tcBorders>
          </w:tcPr>
          <w:p w14:paraId="3630FDE6" w14:textId="03FD187A" w:rsidR="00785D35" w:rsidRPr="00C06079" w:rsidRDefault="00785D35" w:rsidP="00785D35">
            <w:pPr>
              <w:spacing w:after="0" w:line="240" w:lineRule="auto"/>
              <w:ind w:left="-15" w:firstLine="15"/>
              <w:rPr>
                <w:rFonts w:eastAsia="Times New Roman" w:cs="Arial"/>
              </w:rPr>
            </w:pPr>
            <w:r w:rsidRPr="00653347">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089233E" w14:textId="77777777" w:rsidR="00785D35" w:rsidRPr="00C06079" w:rsidRDefault="00785D35" w:rsidP="00785D35">
            <w:pPr>
              <w:spacing w:after="0" w:line="240" w:lineRule="auto"/>
              <w:ind w:left="-15" w:firstLine="15"/>
              <w:rPr>
                <w:rFonts w:eastAsia="Times New Roman" w:cs="Arial"/>
              </w:rPr>
            </w:pPr>
          </w:p>
        </w:tc>
      </w:tr>
      <w:tr w:rsidR="00785D35" w:rsidRPr="007C6663" w14:paraId="65806E6B"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110D26F6" w14:textId="77777777" w:rsidR="00785D35" w:rsidRPr="007C6663" w:rsidRDefault="00785D35" w:rsidP="00785D35">
            <w:pPr>
              <w:spacing w:after="0" w:line="240" w:lineRule="auto"/>
              <w:ind w:left="-15" w:firstLine="15"/>
            </w:pPr>
            <w:r w:rsidRPr="007C6663">
              <w:t>407.4 Key Repeat</w:t>
            </w:r>
          </w:p>
        </w:tc>
        <w:tc>
          <w:tcPr>
            <w:tcW w:w="1350" w:type="pct"/>
            <w:gridSpan w:val="2"/>
            <w:tcBorders>
              <w:top w:val="outset" w:sz="6" w:space="0" w:color="auto"/>
              <w:left w:val="outset" w:sz="6" w:space="0" w:color="auto"/>
              <w:bottom w:val="outset" w:sz="6" w:space="0" w:color="auto"/>
              <w:right w:val="outset" w:sz="6" w:space="0" w:color="auto"/>
            </w:tcBorders>
          </w:tcPr>
          <w:p w14:paraId="409C78EB" w14:textId="1FA0A809" w:rsidR="00785D35" w:rsidRPr="00C06079" w:rsidRDefault="00785D35" w:rsidP="00785D35">
            <w:pPr>
              <w:spacing w:after="0" w:line="240" w:lineRule="auto"/>
              <w:ind w:left="-15" w:firstLine="15"/>
              <w:rPr>
                <w:rFonts w:eastAsia="Times New Roman" w:cs="Arial"/>
              </w:rPr>
            </w:pPr>
            <w:r w:rsidRPr="00653347">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4DD7A922" w14:textId="77777777" w:rsidR="00785D35" w:rsidRPr="00C06079" w:rsidRDefault="00785D35" w:rsidP="00785D35">
            <w:pPr>
              <w:spacing w:after="0" w:line="240" w:lineRule="auto"/>
              <w:ind w:left="-15" w:firstLine="15"/>
              <w:rPr>
                <w:rFonts w:eastAsia="Times New Roman" w:cs="Arial"/>
              </w:rPr>
            </w:pPr>
          </w:p>
        </w:tc>
      </w:tr>
      <w:tr w:rsidR="00785D35" w:rsidRPr="007C6663" w14:paraId="3E950117"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0B18DC63" w14:textId="77777777" w:rsidR="00785D35" w:rsidRPr="007C6663" w:rsidRDefault="00785D35" w:rsidP="00785D35">
            <w:pPr>
              <w:spacing w:after="0" w:line="240" w:lineRule="auto"/>
              <w:ind w:left="-15" w:firstLine="15"/>
            </w:pPr>
            <w:r w:rsidRPr="007C6663">
              <w:t>407.5 Timed Response</w:t>
            </w:r>
          </w:p>
        </w:tc>
        <w:tc>
          <w:tcPr>
            <w:tcW w:w="1350" w:type="pct"/>
            <w:gridSpan w:val="2"/>
            <w:tcBorders>
              <w:top w:val="outset" w:sz="6" w:space="0" w:color="auto"/>
              <w:left w:val="outset" w:sz="6" w:space="0" w:color="auto"/>
              <w:bottom w:val="outset" w:sz="6" w:space="0" w:color="auto"/>
              <w:right w:val="outset" w:sz="6" w:space="0" w:color="auto"/>
            </w:tcBorders>
          </w:tcPr>
          <w:p w14:paraId="53CB6974" w14:textId="715B1F15" w:rsidR="00785D35" w:rsidRPr="00C06079" w:rsidRDefault="00785D35" w:rsidP="00785D35">
            <w:pPr>
              <w:spacing w:after="0" w:line="240" w:lineRule="auto"/>
              <w:ind w:left="-15" w:firstLine="15"/>
              <w:rPr>
                <w:rFonts w:eastAsia="Times New Roman" w:cs="Arial"/>
              </w:rPr>
            </w:pPr>
            <w:r w:rsidRPr="00653347">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D99566A" w14:textId="77777777" w:rsidR="00785D35" w:rsidRPr="00C06079" w:rsidRDefault="00785D35" w:rsidP="00785D35">
            <w:pPr>
              <w:spacing w:after="0" w:line="240" w:lineRule="auto"/>
              <w:ind w:left="-15" w:firstLine="15"/>
              <w:rPr>
                <w:rFonts w:eastAsia="Times New Roman" w:cs="Arial"/>
              </w:rPr>
            </w:pPr>
          </w:p>
        </w:tc>
      </w:tr>
      <w:tr w:rsidR="00785D35" w:rsidRPr="007C6663" w14:paraId="4CDD1770"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557AE5D" w14:textId="77777777" w:rsidR="00785D35" w:rsidRPr="007C6663" w:rsidRDefault="00785D35" w:rsidP="00785D35">
            <w:pPr>
              <w:spacing w:after="0" w:line="240" w:lineRule="auto"/>
              <w:ind w:left="-15" w:firstLine="15"/>
            </w:pPr>
            <w:r w:rsidRPr="007C6663">
              <w:t>407.6 Operation</w:t>
            </w:r>
          </w:p>
        </w:tc>
        <w:tc>
          <w:tcPr>
            <w:tcW w:w="1350" w:type="pct"/>
            <w:gridSpan w:val="2"/>
            <w:tcBorders>
              <w:top w:val="outset" w:sz="6" w:space="0" w:color="auto"/>
              <w:left w:val="outset" w:sz="6" w:space="0" w:color="auto"/>
              <w:bottom w:val="outset" w:sz="6" w:space="0" w:color="auto"/>
              <w:right w:val="outset" w:sz="6" w:space="0" w:color="auto"/>
            </w:tcBorders>
          </w:tcPr>
          <w:p w14:paraId="3FC90BEA" w14:textId="4FC46336" w:rsidR="00785D35" w:rsidRPr="00C06079" w:rsidRDefault="00785D35" w:rsidP="00785D35">
            <w:pPr>
              <w:spacing w:after="0" w:line="240" w:lineRule="auto"/>
              <w:ind w:left="-15" w:firstLine="15"/>
              <w:rPr>
                <w:rFonts w:eastAsia="Times New Roman" w:cs="Arial"/>
              </w:rPr>
            </w:pPr>
            <w:r w:rsidRPr="00653347">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EDAD9AA" w14:textId="77777777" w:rsidR="00785D35" w:rsidRPr="00C06079" w:rsidRDefault="00785D35" w:rsidP="00785D35">
            <w:pPr>
              <w:spacing w:after="0" w:line="240" w:lineRule="auto"/>
              <w:ind w:left="-15" w:firstLine="15"/>
              <w:rPr>
                <w:rFonts w:eastAsia="Times New Roman" w:cs="Arial"/>
              </w:rPr>
            </w:pPr>
          </w:p>
        </w:tc>
      </w:tr>
      <w:tr w:rsidR="006133A3" w:rsidRPr="007C6663" w14:paraId="25F75B1C"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8D904DE" w14:textId="77777777" w:rsidR="006133A3" w:rsidRPr="007C6663" w:rsidRDefault="006133A3" w:rsidP="007C1BE2">
            <w:pPr>
              <w:spacing w:after="0" w:line="240" w:lineRule="auto"/>
              <w:ind w:left="-15" w:firstLine="15"/>
            </w:pPr>
            <w:r w:rsidRPr="007C6663">
              <w:t>407.7 Tickets, Fare Cards, and Keycards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89CA90B" w14:textId="122F5454" w:rsidR="006133A3" w:rsidRPr="00C06079" w:rsidRDefault="00785D35"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4D0DD028" w14:textId="77777777" w:rsidR="006133A3" w:rsidRPr="00C06079" w:rsidRDefault="006133A3" w:rsidP="007C1BE2">
            <w:pPr>
              <w:spacing w:after="0" w:line="240" w:lineRule="auto"/>
              <w:ind w:left="-15" w:firstLine="15"/>
              <w:rPr>
                <w:rFonts w:eastAsia="Times New Roman" w:cs="Arial"/>
              </w:rPr>
            </w:pPr>
          </w:p>
        </w:tc>
      </w:tr>
      <w:tr w:rsidR="006133A3" w:rsidRPr="000E7F0D" w14:paraId="3879D4F2"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D6F0D14" w14:textId="77777777" w:rsidR="006133A3" w:rsidRPr="005737B2" w:rsidRDefault="006133A3" w:rsidP="007C1BE2">
            <w:pPr>
              <w:spacing w:after="0" w:line="240" w:lineRule="auto"/>
              <w:ind w:left="-15" w:firstLine="15"/>
              <w:rPr>
                <w:b/>
                <w:i/>
              </w:rPr>
            </w:pPr>
            <w:r w:rsidRPr="005737B2">
              <w:rPr>
                <w:b/>
                <w:i/>
              </w:rPr>
              <w:t>407.8 Reach Height and Depth</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8556BD1"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0160992"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007FADF5"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34EB1684" w14:textId="77777777" w:rsidR="006133A3" w:rsidRPr="007C6663" w:rsidRDefault="006133A3" w:rsidP="00270F56">
            <w:pPr>
              <w:spacing w:after="0" w:line="240" w:lineRule="auto"/>
              <w:ind w:firstLine="15"/>
            </w:pPr>
            <w:r>
              <w:t>407.8.1 Vertical Reference Plane</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9CB8E2F" w14:textId="42DB73A1" w:rsidR="00F22478" w:rsidRPr="00C06079" w:rsidRDefault="00F22478" w:rsidP="00F22478">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511A7ECF" w14:textId="77777777" w:rsidR="006133A3" w:rsidRPr="00C06079" w:rsidRDefault="006133A3" w:rsidP="007C1BE2">
            <w:pPr>
              <w:spacing w:after="0" w:line="240" w:lineRule="auto"/>
              <w:ind w:left="-15" w:firstLine="15"/>
              <w:rPr>
                <w:rFonts w:eastAsia="Times New Roman" w:cs="Arial"/>
              </w:rPr>
            </w:pPr>
          </w:p>
        </w:tc>
      </w:tr>
      <w:tr w:rsidR="00F22478" w:rsidRPr="007C6663" w14:paraId="10ACFAFD"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3D4152EA" w14:textId="7A08E8E4" w:rsidR="00F22478" w:rsidRPr="007C6663" w:rsidRDefault="00F22478" w:rsidP="00F22478">
            <w:pPr>
              <w:spacing w:after="0" w:line="240" w:lineRule="auto"/>
              <w:ind w:firstLine="15"/>
            </w:pPr>
            <w:r w:rsidRPr="007C6663">
              <w:t>407.8.1.1 Vertical Plane for Side Reach</w:t>
            </w:r>
          </w:p>
        </w:tc>
        <w:tc>
          <w:tcPr>
            <w:tcW w:w="1350" w:type="pct"/>
            <w:gridSpan w:val="2"/>
            <w:tcBorders>
              <w:top w:val="outset" w:sz="6" w:space="0" w:color="auto"/>
              <w:left w:val="outset" w:sz="6" w:space="0" w:color="auto"/>
              <w:bottom w:val="outset" w:sz="6" w:space="0" w:color="auto"/>
              <w:right w:val="outset" w:sz="6" w:space="0" w:color="auto"/>
            </w:tcBorders>
          </w:tcPr>
          <w:p w14:paraId="0E16BCB8" w14:textId="22CE833A"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9529864" w14:textId="77777777" w:rsidR="00F22478" w:rsidRPr="00C06079" w:rsidRDefault="00F22478" w:rsidP="00F22478">
            <w:pPr>
              <w:spacing w:after="0" w:line="240" w:lineRule="auto"/>
              <w:ind w:left="-15" w:firstLine="15"/>
              <w:rPr>
                <w:rFonts w:eastAsia="Times New Roman" w:cs="Arial"/>
              </w:rPr>
            </w:pPr>
          </w:p>
        </w:tc>
      </w:tr>
      <w:tr w:rsidR="00F22478" w:rsidRPr="007C6663" w14:paraId="2058CE58"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7257A66" w14:textId="77777777" w:rsidR="00F22478" w:rsidRPr="007C6663" w:rsidRDefault="00F22478" w:rsidP="00F22478">
            <w:pPr>
              <w:spacing w:after="0" w:line="240" w:lineRule="auto"/>
              <w:ind w:firstLine="15"/>
            </w:pPr>
            <w:r w:rsidRPr="007C6663">
              <w:t>407.8.1.2 Vertical Plane for Forward Reach</w:t>
            </w:r>
          </w:p>
        </w:tc>
        <w:tc>
          <w:tcPr>
            <w:tcW w:w="1350" w:type="pct"/>
            <w:gridSpan w:val="2"/>
            <w:tcBorders>
              <w:top w:val="outset" w:sz="6" w:space="0" w:color="auto"/>
              <w:left w:val="outset" w:sz="6" w:space="0" w:color="auto"/>
              <w:bottom w:val="outset" w:sz="6" w:space="0" w:color="auto"/>
              <w:right w:val="outset" w:sz="6" w:space="0" w:color="auto"/>
            </w:tcBorders>
          </w:tcPr>
          <w:p w14:paraId="53D587A0" w14:textId="678CFAA5"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41C0E688" w14:textId="77777777" w:rsidR="00F22478" w:rsidRPr="00C06079" w:rsidRDefault="00F22478" w:rsidP="00F22478">
            <w:pPr>
              <w:spacing w:after="0" w:line="240" w:lineRule="auto"/>
              <w:ind w:left="-15" w:firstLine="15"/>
              <w:rPr>
                <w:rFonts w:eastAsia="Times New Roman" w:cs="Arial"/>
              </w:rPr>
            </w:pPr>
          </w:p>
        </w:tc>
      </w:tr>
      <w:tr w:rsidR="00F22478" w:rsidRPr="007C6663" w14:paraId="33E22939"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09F0BEC5" w14:textId="77777777" w:rsidR="00F22478" w:rsidRPr="007C6663" w:rsidRDefault="00F22478" w:rsidP="00F22478">
            <w:pPr>
              <w:spacing w:after="0" w:line="240" w:lineRule="auto"/>
              <w:ind w:firstLine="15"/>
            </w:pPr>
            <w:r w:rsidRPr="007C6663">
              <w:t>407.8.2 Side Reach</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14:paraId="73D332E7" w14:textId="26787D16"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54AF9F" w14:textId="77777777" w:rsidR="00F22478" w:rsidRPr="00C06079" w:rsidRDefault="00F22478" w:rsidP="00F22478">
            <w:pPr>
              <w:spacing w:after="0" w:line="240" w:lineRule="auto"/>
              <w:ind w:left="-15" w:firstLine="15"/>
              <w:rPr>
                <w:rFonts w:eastAsia="Times New Roman" w:cs="Arial"/>
              </w:rPr>
            </w:pPr>
          </w:p>
        </w:tc>
      </w:tr>
      <w:tr w:rsidR="00F22478" w:rsidRPr="007C6663" w14:paraId="4042874C"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06544DF8" w14:textId="77777777" w:rsidR="00F22478" w:rsidRPr="007C6663" w:rsidRDefault="00F22478" w:rsidP="00F22478">
            <w:pPr>
              <w:spacing w:after="0" w:line="240" w:lineRule="auto"/>
              <w:ind w:firstLine="15"/>
            </w:pPr>
            <w:r w:rsidRPr="007C6663">
              <w:t>407.8.2.1 Unobstructed Side Reach</w:t>
            </w:r>
          </w:p>
        </w:tc>
        <w:tc>
          <w:tcPr>
            <w:tcW w:w="1350" w:type="pct"/>
            <w:gridSpan w:val="2"/>
            <w:tcBorders>
              <w:top w:val="outset" w:sz="6" w:space="0" w:color="auto"/>
              <w:left w:val="outset" w:sz="6" w:space="0" w:color="auto"/>
              <w:bottom w:val="outset" w:sz="6" w:space="0" w:color="auto"/>
              <w:right w:val="outset" w:sz="6" w:space="0" w:color="auto"/>
            </w:tcBorders>
          </w:tcPr>
          <w:p w14:paraId="6B3FE9E6" w14:textId="7763731B"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0DFD0F59" w14:textId="77777777" w:rsidR="00F22478" w:rsidRPr="00C06079" w:rsidRDefault="00F22478" w:rsidP="00F22478">
            <w:pPr>
              <w:spacing w:after="0" w:line="240" w:lineRule="auto"/>
              <w:ind w:left="-15" w:firstLine="15"/>
              <w:rPr>
                <w:rFonts w:eastAsia="Times New Roman" w:cs="Arial"/>
              </w:rPr>
            </w:pPr>
          </w:p>
        </w:tc>
      </w:tr>
      <w:tr w:rsidR="00F22478" w:rsidRPr="007C6663" w14:paraId="6029445A"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34D50C4" w14:textId="77777777" w:rsidR="00F22478" w:rsidRPr="007C6663" w:rsidRDefault="00F22478" w:rsidP="00F22478">
            <w:pPr>
              <w:spacing w:after="0" w:line="240" w:lineRule="auto"/>
              <w:ind w:firstLine="15"/>
            </w:pPr>
            <w:r w:rsidRPr="007C6663">
              <w:t>407.8.2.2 Obstructed Side Reach</w:t>
            </w:r>
          </w:p>
        </w:tc>
        <w:tc>
          <w:tcPr>
            <w:tcW w:w="1350" w:type="pct"/>
            <w:gridSpan w:val="2"/>
            <w:tcBorders>
              <w:top w:val="outset" w:sz="6" w:space="0" w:color="auto"/>
              <w:left w:val="outset" w:sz="6" w:space="0" w:color="auto"/>
              <w:bottom w:val="outset" w:sz="6" w:space="0" w:color="auto"/>
              <w:right w:val="outset" w:sz="6" w:space="0" w:color="auto"/>
            </w:tcBorders>
          </w:tcPr>
          <w:p w14:paraId="58204718" w14:textId="3D43C2E7"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69544007" w14:textId="77777777" w:rsidR="00F22478" w:rsidRPr="00C06079" w:rsidRDefault="00F22478" w:rsidP="00F22478">
            <w:pPr>
              <w:spacing w:after="0" w:line="240" w:lineRule="auto"/>
              <w:ind w:left="-15" w:firstLine="15"/>
              <w:rPr>
                <w:rFonts w:eastAsia="Times New Roman" w:cs="Arial"/>
              </w:rPr>
            </w:pPr>
          </w:p>
        </w:tc>
      </w:tr>
      <w:tr w:rsidR="00F22478" w:rsidRPr="007C6663" w14:paraId="38EE964E"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A301B8B" w14:textId="77777777" w:rsidR="00F22478" w:rsidRPr="007C6663" w:rsidRDefault="00F22478" w:rsidP="00F22478">
            <w:pPr>
              <w:spacing w:after="0" w:line="240" w:lineRule="auto"/>
              <w:ind w:firstLine="15"/>
            </w:pPr>
            <w:r w:rsidRPr="007C6663">
              <w:t>407.8.3 Forward Reach</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14:paraId="129D7E16" w14:textId="6B98E790"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FADC9F" w14:textId="77777777" w:rsidR="00F22478" w:rsidRPr="00C06079" w:rsidRDefault="00F22478" w:rsidP="00F22478">
            <w:pPr>
              <w:spacing w:after="0" w:line="240" w:lineRule="auto"/>
              <w:ind w:left="-15" w:firstLine="15"/>
              <w:rPr>
                <w:rFonts w:eastAsia="Times New Roman" w:cs="Arial"/>
              </w:rPr>
            </w:pPr>
          </w:p>
        </w:tc>
      </w:tr>
      <w:tr w:rsidR="00F22478" w:rsidRPr="007C6663" w14:paraId="6787A730"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3409004F" w14:textId="77777777" w:rsidR="00F22478" w:rsidRPr="007C6663" w:rsidRDefault="00F22478" w:rsidP="00F22478">
            <w:pPr>
              <w:spacing w:after="0" w:line="240" w:lineRule="auto"/>
              <w:ind w:firstLine="15"/>
            </w:pPr>
            <w:r w:rsidRPr="007C6663">
              <w:t>407.8.3.1 Unobstructed Forward Reach</w:t>
            </w:r>
          </w:p>
        </w:tc>
        <w:tc>
          <w:tcPr>
            <w:tcW w:w="1350" w:type="pct"/>
            <w:gridSpan w:val="2"/>
            <w:tcBorders>
              <w:top w:val="outset" w:sz="6" w:space="0" w:color="auto"/>
              <w:left w:val="outset" w:sz="6" w:space="0" w:color="auto"/>
              <w:bottom w:val="outset" w:sz="6" w:space="0" w:color="auto"/>
              <w:right w:val="outset" w:sz="6" w:space="0" w:color="auto"/>
            </w:tcBorders>
          </w:tcPr>
          <w:p w14:paraId="585DA599" w14:textId="63F882BC"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BA6C2B0" w14:textId="77777777" w:rsidR="00F22478" w:rsidRPr="00C06079" w:rsidRDefault="00F22478" w:rsidP="00F22478">
            <w:pPr>
              <w:spacing w:after="0" w:line="240" w:lineRule="auto"/>
              <w:ind w:left="-15" w:firstLine="15"/>
              <w:rPr>
                <w:rFonts w:eastAsia="Times New Roman" w:cs="Arial"/>
              </w:rPr>
            </w:pPr>
          </w:p>
        </w:tc>
      </w:tr>
      <w:tr w:rsidR="00F22478" w:rsidRPr="007C6663" w14:paraId="6A45CF2B"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A25C0B1" w14:textId="77777777" w:rsidR="00F22478" w:rsidRPr="007C6663" w:rsidRDefault="00F22478" w:rsidP="00F22478">
            <w:pPr>
              <w:spacing w:after="0" w:line="240" w:lineRule="auto"/>
              <w:ind w:firstLine="15"/>
            </w:pPr>
            <w:r w:rsidRPr="007C6663">
              <w:t>407.8.3.2 Obstructed Forward Reach</w:t>
            </w:r>
          </w:p>
        </w:tc>
        <w:tc>
          <w:tcPr>
            <w:tcW w:w="1350" w:type="pct"/>
            <w:gridSpan w:val="2"/>
            <w:tcBorders>
              <w:top w:val="outset" w:sz="6" w:space="0" w:color="auto"/>
              <w:left w:val="outset" w:sz="6" w:space="0" w:color="auto"/>
              <w:bottom w:val="outset" w:sz="6" w:space="0" w:color="auto"/>
              <w:right w:val="outset" w:sz="6" w:space="0" w:color="auto"/>
            </w:tcBorders>
          </w:tcPr>
          <w:p w14:paraId="755E217C" w14:textId="4FBC5737" w:rsidR="00F22478" w:rsidRPr="00C06079" w:rsidRDefault="00F22478" w:rsidP="00F22478">
            <w:pPr>
              <w:spacing w:after="0" w:line="240" w:lineRule="auto"/>
              <w:ind w:left="-15" w:firstLine="15"/>
              <w:rPr>
                <w:rFonts w:eastAsia="Times New Roman" w:cs="Arial"/>
              </w:rPr>
            </w:pPr>
            <w:r w:rsidRPr="00CE4B84">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737946C" w14:textId="77777777" w:rsidR="00F22478" w:rsidRPr="00C06079" w:rsidRDefault="00F22478" w:rsidP="00F22478">
            <w:pPr>
              <w:spacing w:after="0" w:line="240" w:lineRule="auto"/>
              <w:ind w:left="-15" w:firstLine="15"/>
              <w:rPr>
                <w:rFonts w:eastAsia="Times New Roman" w:cs="Arial"/>
              </w:rPr>
            </w:pPr>
          </w:p>
        </w:tc>
      </w:tr>
      <w:tr w:rsidR="006133A3" w:rsidRPr="007C6663" w14:paraId="264AEE8B"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13299FF5" w14:textId="77777777" w:rsidR="006133A3" w:rsidRPr="007C6663" w:rsidRDefault="006133A3" w:rsidP="00270F56">
            <w:pPr>
              <w:spacing w:after="0" w:line="240" w:lineRule="auto"/>
              <w:ind w:firstLine="15"/>
            </w:pPr>
            <w:r w:rsidRPr="007C6663">
              <w:lastRenderedPageBreak/>
              <w:t>407.8.3.2.1 Operable Part Height for ICT with Obstructed Forward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EEA2CBB" w14:textId="076AA88F" w:rsidR="006133A3" w:rsidRPr="00C06079" w:rsidRDefault="00F22478"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8C2DAA6" w14:textId="77777777" w:rsidR="006133A3" w:rsidRPr="00C06079" w:rsidRDefault="006133A3" w:rsidP="007C1BE2">
            <w:pPr>
              <w:spacing w:after="0" w:line="240" w:lineRule="auto"/>
              <w:ind w:left="-15" w:firstLine="15"/>
              <w:rPr>
                <w:rFonts w:eastAsia="Times New Roman" w:cs="Arial"/>
              </w:rPr>
            </w:pPr>
          </w:p>
        </w:tc>
      </w:tr>
      <w:tr w:rsidR="006133A3" w:rsidRPr="007C6663" w14:paraId="6BBCE7B6"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3AE14FA" w14:textId="77777777" w:rsidR="006133A3" w:rsidRPr="007C6663" w:rsidRDefault="006133A3" w:rsidP="00270F56">
            <w:pPr>
              <w:spacing w:after="0" w:line="240" w:lineRule="auto"/>
              <w:ind w:firstLine="15"/>
            </w:pPr>
            <w:r w:rsidRPr="007C6663">
              <w:t>407.8.3.2.2 Knee and Toe Space under ICT with Obstructed Forward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6867836C" w14:textId="21D125AE" w:rsidR="006133A3" w:rsidRPr="00C06079" w:rsidRDefault="00F22478"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6629C6CF" w14:textId="77777777" w:rsidR="006133A3" w:rsidRPr="00C06079" w:rsidRDefault="006133A3" w:rsidP="007C1BE2">
            <w:pPr>
              <w:spacing w:after="0" w:line="240" w:lineRule="auto"/>
              <w:ind w:left="-15" w:firstLine="15"/>
              <w:rPr>
                <w:rFonts w:eastAsia="Times New Roman" w:cs="Arial"/>
              </w:rPr>
            </w:pPr>
          </w:p>
        </w:tc>
      </w:tr>
      <w:tr w:rsidR="006133A3" w:rsidRPr="007C6663" w14:paraId="366F0D02"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9121C44" w14:textId="77777777" w:rsidR="006133A3" w:rsidRPr="000E672F" w:rsidRDefault="006133A3" w:rsidP="007C1BE2">
            <w:pPr>
              <w:spacing w:after="0" w:line="240" w:lineRule="auto"/>
              <w:ind w:left="-15" w:firstLine="15"/>
              <w:rPr>
                <w:i/>
              </w:rPr>
            </w:pPr>
            <w:r w:rsidRPr="000E672F">
              <w:rPr>
                <w:rStyle w:val="Strong"/>
                <w:i/>
              </w:rPr>
              <w:t>408 Display Screens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6D32CF3"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E7054B8"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5E78840"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5D52CA6F" w14:textId="77777777" w:rsidR="006133A3" w:rsidRPr="007C6663" w:rsidRDefault="006133A3" w:rsidP="007C1BE2">
            <w:pPr>
              <w:spacing w:after="0" w:line="240" w:lineRule="auto"/>
              <w:ind w:left="-15" w:firstLine="15"/>
              <w:rPr>
                <w:rStyle w:val="Strong"/>
                <w:b w:val="0"/>
              </w:rPr>
            </w:pPr>
            <w:r w:rsidRPr="007C6663">
              <w:t>408.2 Visibility</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4C2CF3D1" w14:textId="7841812E" w:rsidR="006133A3" w:rsidRPr="00C06079" w:rsidRDefault="00AF0647"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73927D8D" w14:textId="77777777" w:rsidR="006133A3" w:rsidRPr="00C06079" w:rsidRDefault="006133A3" w:rsidP="007C1BE2">
            <w:pPr>
              <w:spacing w:after="0" w:line="240" w:lineRule="auto"/>
              <w:ind w:left="-15" w:firstLine="15"/>
              <w:rPr>
                <w:rFonts w:eastAsia="Times New Roman" w:cs="Arial"/>
              </w:rPr>
            </w:pPr>
          </w:p>
        </w:tc>
      </w:tr>
      <w:tr w:rsidR="006133A3" w:rsidRPr="007C6663" w14:paraId="6D8E6763"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E62ED2C" w14:textId="77777777" w:rsidR="006133A3" w:rsidRPr="007C6663" w:rsidRDefault="006133A3" w:rsidP="007C1BE2">
            <w:pPr>
              <w:spacing w:after="0" w:line="240" w:lineRule="auto"/>
              <w:ind w:left="-15" w:firstLine="15"/>
            </w:pPr>
            <w:r w:rsidRPr="007C6663">
              <w:t>408.3 Flashing</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431765F" w14:textId="0405BC13" w:rsidR="006133A3" w:rsidRPr="00C06079" w:rsidRDefault="00AF0647"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896D5A2" w14:textId="77777777" w:rsidR="006133A3" w:rsidRPr="00C06079" w:rsidRDefault="006133A3" w:rsidP="007C1BE2">
            <w:pPr>
              <w:spacing w:after="0" w:line="240" w:lineRule="auto"/>
              <w:ind w:left="-15" w:firstLine="15"/>
              <w:rPr>
                <w:rFonts w:eastAsia="Times New Roman" w:cs="Arial"/>
              </w:rPr>
            </w:pPr>
          </w:p>
        </w:tc>
      </w:tr>
      <w:tr w:rsidR="006133A3" w:rsidRPr="007C6663" w14:paraId="66398693"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B21425F" w14:textId="77777777" w:rsidR="006133A3" w:rsidRPr="000E672F" w:rsidRDefault="006133A3" w:rsidP="007C1BE2">
            <w:pPr>
              <w:spacing w:after="0" w:line="240" w:lineRule="auto"/>
              <w:ind w:left="-15" w:firstLine="15"/>
              <w:rPr>
                <w:i/>
              </w:rPr>
            </w:pPr>
            <w:r w:rsidRPr="000E672F">
              <w:rPr>
                <w:rStyle w:val="Strong"/>
                <w:i/>
              </w:rPr>
              <w:t>409 Status Indicators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5FBDE4D"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8BF4C1"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EA2AA10"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47EC95FC" w14:textId="77777777" w:rsidR="006133A3" w:rsidRPr="007C6663" w:rsidRDefault="006133A3" w:rsidP="007C1BE2">
            <w:pPr>
              <w:spacing w:after="0" w:line="240" w:lineRule="auto"/>
              <w:ind w:left="-15" w:firstLine="15"/>
              <w:rPr>
                <w:rStyle w:val="Strong"/>
                <w:b w:val="0"/>
              </w:rPr>
            </w:pPr>
            <w:r w:rsidRPr="007C6663">
              <w:t>409.1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A42C38E" w14:textId="707CEDDF" w:rsidR="006133A3" w:rsidRPr="00C06079" w:rsidRDefault="00AC17AD"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4E5504B6" w14:textId="77777777" w:rsidR="006133A3" w:rsidRPr="00C06079" w:rsidRDefault="006133A3" w:rsidP="007C1BE2">
            <w:pPr>
              <w:spacing w:after="0" w:line="240" w:lineRule="auto"/>
              <w:ind w:left="-15" w:firstLine="15"/>
              <w:rPr>
                <w:rFonts w:eastAsia="Times New Roman" w:cs="Arial"/>
              </w:rPr>
            </w:pPr>
          </w:p>
        </w:tc>
      </w:tr>
      <w:tr w:rsidR="006133A3" w:rsidRPr="007C6663" w14:paraId="310EDA93"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162E987" w14:textId="77777777" w:rsidR="006133A3" w:rsidRPr="000E672F" w:rsidRDefault="006133A3" w:rsidP="007C1BE2">
            <w:pPr>
              <w:spacing w:after="0" w:line="240" w:lineRule="auto"/>
              <w:ind w:left="-15" w:firstLine="15"/>
              <w:rPr>
                <w:i/>
              </w:rPr>
            </w:pPr>
            <w:r w:rsidRPr="000E672F">
              <w:rPr>
                <w:rStyle w:val="Strong"/>
                <w:i/>
              </w:rPr>
              <w:t>410 Color Coding</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AA59EF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ED0F333"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3F2F846"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1E3F460" w14:textId="77777777" w:rsidR="006133A3" w:rsidRPr="007C6663" w:rsidRDefault="006133A3" w:rsidP="007C1BE2">
            <w:pPr>
              <w:spacing w:after="0" w:line="240" w:lineRule="auto"/>
              <w:ind w:left="-15" w:firstLine="15"/>
              <w:rPr>
                <w:rStyle w:val="Strong"/>
                <w:b w:val="0"/>
              </w:rPr>
            </w:pPr>
            <w:r w:rsidRPr="007C6663">
              <w:t>410.1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4122B87A" w14:textId="03BE7F59" w:rsidR="006133A3" w:rsidRPr="00C06079" w:rsidRDefault="00AC17AD"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6C0C0399" w14:textId="77777777" w:rsidR="006133A3" w:rsidRPr="00C06079" w:rsidRDefault="006133A3" w:rsidP="007C1BE2">
            <w:pPr>
              <w:spacing w:after="0" w:line="240" w:lineRule="auto"/>
              <w:ind w:left="-15" w:firstLine="15"/>
              <w:rPr>
                <w:rFonts w:eastAsia="Times New Roman" w:cs="Arial"/>
              </w:rPr>
            </w:pPr>
          </w:p>
        </w:tc>
      </w:tr>
      <w:tr w:rsidR="006133A3" w:rsidRPr="007C6663" w14:paraId="435B972C"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B2B5A4A" w14:textId="77777777" w:rsidR="006133A3" w:rsidRPr="000E672F" w:rsidRDefault="006133A3" w:rsidP="007C1BE2">
            <w:pPr>
              <w:spacing w:after="0" w:line="240" w:lineRule="auto"/>
              <w:ind w:left="-15" w:firstLine="15"/>
              <w:rPr>
                <w:i/>
              </w:rPr>
            </w:pPr>
            <w:r w:rsidRPr="000E672F">
              <w:rPr>
                <w:rStyle w:val="Strong"/>
                <w:i/>
              </w:rPr>
              <w:t>411 Audible Signals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9339FF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C8C09AB"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231769A"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BC359B6" w14:textId="77777777" w:rsidR="006133A3" w:rsidRPr="007C6663" w:rsidRDefault="006133A3" w:rsidP="007C1BE2">
            <w:pPr>
              <w:spacing w:after="0" w:line="240" w:lineRule="auto"/>
              <w:ind w:left="-15" w:firstLine="15"/>
              <w:rPr>
                <w:rStyle w:val="Strong"/>
                <w:b w:val="0"/>
              </w:rPr>
            </w:pPr>
            <w:r w:rsidRPr="007C6663">
              <w:t>411.1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0557616" w14:textId="7C162327" w:rsidR="006133A3" w:rsidRPr="00C06079" w:rsidRDefault="0076199E" w:rsidP="007C1BE2">
            <w:pPr>
              <w:spacing w:after="0" w:line="240" w:lineRule="auto"/>
              <w:ind w:left="-15" w:firstLine="15"/>
              <w:rPr>
                <w:rFonts w:eastAsia="Times New Roman" w:cs="Arial"/>
              </w:rPr>
            </w:pPr>
            <w:r>
              <w:rPr>
                <w:rFonts w:eastAsia="Times New Roman" w:cs="Arial"/>
              </w:rPr>
              <w:t>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699FCABC" w14:textId="01FAEF09" w:rsidR="006133A3" w:rsidRPr="00C06079" w:rsidRDefault="0076199E" w:rsidP="0076199E">
            <w:pPr>
              <w:spacing w:after="0" w:line="240" w:lineRule="auto"/>
              <w:ind w:left="-15" w:firstLine="15"/>
              <w:rPr>
                <w:rFonts w:eastAsia="Times New Roman" w:cs="Arial"/>
              </w:rPr>
            </w:pPr>
            <w:r>
              <w:rPr>
                <w:rFonts w:eastAsia="Times New Roman" w:cs="Arial"/>
              </w:rPr>
              <w:t xml:space="preserve">When corrections are necessary, BrM software prompts users with an audible sound, as well as visual representations. </w:t>
            </w:r>
          </w:p>
        </w:tc>
      </w:tr>
      <w:tr w:rsidR="006133A3" w:rsidRPr="007C6663" w14:paraId="51EEED6B"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E9FADD0" w14:textId="77777777" w:rsidR="006133A3" w:rsidRPr="000E672F" w:rsidRDefault="006133A3" w:rsidP="007C1BE2">
            <w:pPr>
              <w:spacing w:after="0" w:line="240" w:lineRule="auto"/>
              <w:ind w:left="-15" w:firstLine="15"/>
              <w:rPr>
                <w:rStyle w:val="Strong"/>
                <w:i/>
              </w:rPr>
            </w:pPr>
            <w:r w:rsidRPr="000E672F">
              <w:rPr>
                <w:rStyle w:val="Strong"/>
                <w:i/>
              </w:rPr>
              <w:t>412 ICT with Two-Way Voice Communication</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EDBE36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4B07E6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0E7F0D" w:rsidRPr="007C6663" w14:paraId="49F0BAA7"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6170932" w14:textId="77777777" w:rsidR="000E7F0D" w:rsidRPr="00270F56" w:rsidRDefault="000E7F0D" w:rsidP="007C1BE2">
            <w:pPr>
              <w:spacing w:after="0" w:line="240" w:lineRule="auto"/>
              <w:ind w:left="-15" w:firstLine="15"/>
              <w:rPr>
                <w:b/>
                <w:i/>
              </w:rPr>
            </w:pPr>
            <w:r w:rsidRPr="00270F56">
              <w:rPr>
                <w:b/>
                <w:i/>
              </w:rPr>
              <w:t>412.2 Volume Gain</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CC8AF83"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A020117"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985937E"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333576B4" w14:textId="77777777" w:rsidR="006133A3" w:rsidRPr="000E7F0D" w:rsidRDefault="006133A3" w:rsidP="00270F56">
            <w:pPr>
              <w:spacing w:after="0" w:line="240" w:lineRule="auto"/>
              <w:ind w:firstLine="15"/>
              <w:rPr>
                <w:rStyle w:val="Strong"/>
                <w:b w:val="0"/>
              </w:rPr>
            </w:pPr>
            <w:r w:rsidRPr="000E7F0D">
              <w:t>412.2.1 Volume Gain for Wireline Telephones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517AFA8" w14:textId="38D6EB63" w:rsidR="00CD488D" w:rsidRPr="00C06079" w:rsidRDefault="00CD488D" w:rsidP="00CD488D">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8BA98D3" w14:textId="77777777" w:rsidR="006133A3" w:rsidRPr="00C06079" w:rsidRDefault="006133A3" w:rsidP="007C1BE2">
            <w:pPr>
              <w:spacing w:after="0" w:line="240" w:lineRule="auto"/>
              <w:ind w:left="-15" w:firstLine="15"/>
              <w:rPr>
                <w:rFonts w:eastAsia="Times New Roman" w:cs="Arial"/>
              </w:rPr>
            </w:pPr>
          </w:p>
        </w:tc>
      </w:tr>
      <w:tr w:rsidR="006133A3" w:rsidRPr="007C6663" w14:paraId="0A1683C4"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478357F" w14:textId="6AFE4CD8" w:rsidR="006133A3" w:rsidRPr="007C6663" w:rsidRDefault="006133A3" w:rsidP="00270F56">
            <w:pPr>
              <w:spacing w:after="0" w:line="240" w:lineRule="auto"/>
              <w:ind w:firstLine="15"/>
              <w:rPr>
                <w:rStyle w:val="Strong"/>
                <w:b w:val="0"/>
              </w:rPr>
            </w:pPr>
            <w:r w:rsidRPr="007C6663">
              <w:t>412.2.2 Volume Gain for Non-Wireline ICT</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2A9121E" w14:textId="5F71017C" w:rsidR="006133A3" w:rsidRPr="00C06079" w:rsidRDefault="00CD488D" w:rsidP="007C1BE2">
            <w:pPr>
              <w:spacing w:after="0" w:line="240" w:lineRule="auto"/>
              <w:ind w:left="-15" w:firstLine="15"/>
              <w:rPr>
                <w:rFonts w:eastAsia="Times New Roman" w:cs="Arial"/>
              </w:rPr>
            </w:pPr>
            <w:r>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B28DF98" w14:textId="77777777" w:rsidR="006133A3" w:rsidRPr="00C06079" w:rsidRDefault="006133A3" w:rsidP="007C1BE2">
            <w:pPr>
              <w:spacing w:after="0" w:line="240" w:lineRule="auto"/>
              <w:ind w:left="-15" w:firstLine="15"/>
              <w:rPr>
                <w:rFonts w:eastAsia="Times New Roman" w:cs="Arial"/>
              </w:rPr>
            </w:pPr>
          </w:p>
        </w:tc>
      </w:tr>
      <w:tr w:rsidR="006133A3" w:rsidRPr="000E7F0D" w14:paraId="4167AFE9"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CC9BCDD" w14:textId="77777777" w:rsidR="006133A3" w:rsidRPr="0093330A" w:rsidRDefault="006133A3" w:rsidP="007C1BE2">
            <w:pPr>
              <w:spacing w:after="0" w:line="240" w:lineRule="auto"/>
              <w:ind w:left="-15" w:firstLine="15"/>
              <w:rPr>
                <w:b/>
                <w:i/>
              </w:rPr>
            </w:pPr>
            <w:r w:rsidRPr="0093330A">
              <w:rPr>
                <w:b/>
                <w:i/>
              </w:rPr>
              <w:t>412.3 Interference Reduction and Magnetic Coupling</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25F28C8"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7AC2081"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CD488D" w:rsidRPr="007C6663" w14:paraId="2B08E53F"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41D44D38" w14:textId="77777777" w:rsidR="00CD488D" w:rsidRPr="007C6663" w:rsidRDefault="00CD488D" w:rsidP="00CD488D">
            <w:pPr>
              <w:spacing w:after="0" w:line="240" w:lineRule="auto"/>
              <w:ind w:firstLine="15"/>
            </w:pPr>
            <w:r w:rsidRPr="007C6663">
              <w:t>412.3.1 Wireless Handsets</w:t>
            </w:r>
          </w:p>
        </w:tc>
        <w:tc>
          <w:tcPr>
            <w:tcW w:w="1350" w:type="pct"/>
            <w:gridSpan w:val="2"/>
            <w:tcBorders>
              <w:top w:val="outset" w:sz="6" w:space="0" w:color="auto"/>
              <w:left w:val="outset" w:sz="6" w:space="0" w:color="auto"/>
              <w:bottom w:val="outset" w:sz="6" w:space="0" w:color="auto"/>
              <w:right w:val="outset" w:sz="6" w:space="0" w:color="auto"/>
            </w:tcBorders>
          </w:tcPr>
          <w:p w14:paraId="08A33371" w14:textId="52FB546E" w:rsidR="00CD488D" w:rsidRPr="00C06079" w:rsidRDefault="00CD488D" w:rsidP="00CD488D">
            <w:pPr>
              <w:spacing w:after="0" w:line="240" w:lineRule="auto"/>
              <w:ind w:left="-15" w:firstLine="15"/>
              <w:rPr>
                <w:rFonts w:eastAsia="Times New Roman" w:cs="Arial"/>
              </w:rPr>
            </w:pPr>
            <w:r w:rsidRPr="00B56783">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77F91E36" w14:textId="77777777" w:rsidR="00CD488D" w:rsidRPr="00C06079" w:rsidRDefault="00CD488D" w:rsidP="00CD488D">
            <w:pPr>
              <w:spacing w:after="0" w:line="240" w:lineRule="auto"/>
              <w:ind w:left="-15" w:firstLine="15"/>
              <w:rPr>
                <w:rFonts w:eastAsia="Times New Roman" w:cs="Arial"/>
              </w:rPr>
            </w:pPr>
          </w:p>
        </w:tc>
      </w:tr>
      <w:tr w:rsidR="00CD488D" w:rsidRPr="007C6663" w14:paraId="39436464"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0F4F5D75" w14:textId="77777777" w:rsidR="00CD488D" w:rsidRPr="007C6663" w:rsidRDefault="00CD488D" w:rsidP="00CD488D">
            <w:pPr>
              <w:spacing w:after="0" w:line="240" w:lineRule="auto"/>
              <w:ind w:firstLine="15"/>
            </w:pPr>
            <w:r w:rsidRPr="007C6663">
              <w:t>412.3.2 Wireline Handsets</w:t>
            </w:r>
          </w:p>
        </w:tc>
        <w:tc>
          <w:tcPr>
            <w:tcW w:w="1350" w:type="pct"/>
            <w:gridSpan w:val="2"/>
            <w:tcBorders>
              <w:top w:val="outset" w:sz="6" w:space="0" w:color="auto"/>
              <w:left w:val="outset" w:sz="6" w:space="0" w:color="auto"/>
              <w:bottom w:val="outset" w:sz="6" w:space="0" w:color="auto"/>
              <w:right w:val="outset" w:sz="6" w:space="0" w:color="auto"/>
            </w:tcBorders>
          </w:tcPr>
          <w:p w14:paraId="72C1147D" w14:textId="0EE2DA7A" w:rsidR="00CD488D" w:rsidRPr="00C06079" w:rsidRDefault="00CD488D" w:rsidP="00CD488D">
            <w:pPr>
              <w:spacing w:after="0" w:line="240" w:lineRule="auto"/>
              <w:ind w:left="-15" w:firstLine="15"/>
              <w:rPr>
                <w:rFonts w:eastAsia="Times New Roman" w:cs="Arial"/>
              </w:rPr>
            </w:pPr>
            <w:r w:rsidRPr="00B56783">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743BE815" w14:textId="77777777" w:rsidR="00CD488D" w:rsidRPr="00C06079" w:rsidRDefault="00CD488D" w:rsidP="00CD488D">
            <w:pPr>
              <w:spacing w:after="0" w:line="240" w:lineRule="auto"/>
              <w:ind w:left="-15" w:firstLine="15"/>
              <w:rPr>
                <w:rFonts w:eastAsia="Times New Roman" w:cs="Arial"/>
              </w:rPr>
            </w:pPr>
          </w:p>
        </w:tc>
      </w:tr>
      <w:tr w:rsidR="00CD488D" w:rsidRPr="007C6663" w14:paraId="5ED3FC4D"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696F266B" w14:textId="77777777" w:rsidR="00CD488D" w:rsidRPr="007C6663" w:rsidRDefault="00CD488D" w:rsidP="00CD488D">
            <w:pPr>
              <w:spacing w:after="0" w:line="240" w:lineRule="auto"/>
              <w:ind w:left="-15" w:firstLine="15"/>
            </w:pPr>
            <w:r w:rsidRPr="007C6663">
              <w:t>412.4 Digital Encoding of Speech</w:t>
            </w:r>
          </w:p>
        </w:tc>
        <w:tc>
          <w:tcPr>
            <w:tcW w:w="1350" w:type="pct"/>
            <w:gridSpan w:val="2"/>
            <w:tcBorders>
              <w:top w:val="outset" w:sz="6" w:space="0" w:color="auto"/>
              <w:left w:val="outset" w:sz="6" w:space="0" w:color="auto"/>
              <w:bottom w:val="outset" w:sz="6" w:space="0" w:color="auto"/>
              <w:right w:val="outset" w:sz="6" w:space="0" w:color="auto"/>
            </w:tcBorders>
          </w:tcPr>
          <w:p w14:paraId="6821CBC2" w14:textId="2FE43DFB" w:rsidR="00CD488D" w:rsidRPr="00C06079" w:rsidRDefault="00CD488D" w:rsidP="00CD488D">
            <w:pPr>
              <w:spacing w:after="0" w:line="240" w:lineRule="auto"/>
              <w:ind w:left="-15" w:firstLine="15"/>
              <w:rPr>
                <w:rFonts w:eastAsia="Times New Roman" w:cs="Arial"/>
              </w:rPr>
            </w:pPr>
            <w:r w:rsidRPr="00B56783">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7392B919" w14:textId="77777777" w:rsidR="00CD488D" w:rsidRPr="00C06079" w:rsidRDefault="00CD488D" w:rsidP="00CD488D">
            <w:pPr>
              <w:spacing w:after="0" w:line="240" w:lineRule="auto"/>
              <w:ind w:left="-15" w:firstLine="15"/>
              <w:rPr>
                <w:rFonts w:eastAsia="Times New Roman" w:cs="Arial"/>
              </w:rPr>
            </w:pPr>
          </w:p>
        </w:tc>
      </w:tr>
      <w:tr w:rsidR="006133A3" w:rsidRPr="0093330A" w14:paraId="241AC230"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82F882" w14:textId="77777777" w:rsidR="006133A3" w:rsidRPr="00270F56" w:rsidRDefault="006133A3" w:rsidP="007C1BE2">
            <w:pPr>
              <w:spacing w:after="0" w:line="240" w:lineRule="auto"/>
              <w:ind w:left="-15" w:firstLine="15"/>
            </w:pPr>
            <w:r w:rsidRPr="00270F56">
              <w:t>412.5 Real-Time Text Functionality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84413C"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c>
          <w:tcPr>
            <w:tcW w:w="13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76281"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r>
      <w:tr w:rsidR="00CD488D" w:rsidRPr="007C6663" w14:paraId="70C9648C"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31985E51" w14:textId="77777777" w:rsidR="00CD488D" w:rsidRPr="007C6663" w:rsidRDefault="00CD488D" w:rsidP="00CD488D">
            <w:pPr>
              <w:spacing w:after="0" w:line="240" w:lineRule="auto"/>
              <w:ind w:left="-15" w:firstLine="15"/>
            </w:pPr>
            <w:r w:rsidRPr="007C6663">
              <w:t>412.6 Caller ID</w:t>
            </w:r>
          </w:p>
        </w:tc>
        <w:tc>
          <w:tcPr>
            <w:tcW w:w="1350" w:type="pct"/>
            <w:gridSpan w:val="2"/>
            <w:tcBorders>
              <w:top w:val="outset" w:sz="6" w:space="0" w:color="auto"/>
              <w:left w:val="outset" w:sz="6" w:space="0" w:color="auto"/>
              <w:bottom w:val="outset" w:sz="6" w:space="0" w:color="auto"/>
              <w:right w:val="outset" w:sz="6" w:space="0" w:color="auto"/>
            </w:tcBorders>
          </w:tcPr>
          <w:p w14:paraId="3D6709B7" w14:textId="4AA7E259" w:rsidR="00CD488D" w:rsidRPr="00C06079" w:rsidRDefault="00CD488D" w:rsidP="00CD488D">
            <w:pPr>
              <w:spacing w:after="0" w:line="240" w:lineRule="auto"/>
              <w:ind w:left="-15" w:firstLine="15"/>
              <w:rPr>
                <w:rFonts w:eastAsia="Times New Roman" w:cs="Arial"/>
              </w:rPr>
            </w:pPr>
            <w:r w:rsidRPr="00F05F3F">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4EC857A" w14:textId="77777777" w:rsidR="00CD488D" w:rsidRPr="00C06079" w:rsidRDefault="00CD488D" w:rsidP="00CD488D">
            <w:pPr>
              <w:spacing w:after="0" w:line="240" w:lineRule="auto"/>
              <w:ind w:left="-15" w:firstLine="15"/>
              <w:rPr>
                <w:rFonts w:eastAsia="Times New Roman" w:cs="Arial"/>
              </w:rPr>
            </w:pPr>
          </w:p>
        </w:tc>
      </w:tr>
      <w:tr w:rsidR="00CD488D" w:rsidRPr="007C6663" w14:paraId="75860EFA"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92336C8" w14:textId="77777777" w:rsidR="00CD488D" w:rsidRPr="007C6663" w:rsidRDefault="00CD488D" w:rsidP="00CD488D">
            <w:pPr>
              <w:spacing w:after="0" w:line="240" w:lineRule="auto"/>
              <w:ind w:left="-15" w:firstLine="15"/>
            </w:pPr>
            <w:r w:rsidRPr="007C6663">
              <w:t>412.7 Video Communication</w:t>
            </w:r>
          </w:p>
        </w:tc>
        <w:tc>
          <w:tcPr>
            <w:tcW w:w="1350" w:type="pct"/>
            <w:gridSpan w:val="2"/>
            <w:tcBorders>
              <w:top w:val="outset" w:sz="6" w:space="0" w:color="auto"/>
              <w:left w:val="outset" w:sz="6" w:space="0" w:color="auto"/>
              <w:bottom w:val="outset" w:sz="6" w:space="0" w:color="auto"/>
              <w:right w:val="outset" w:sz="6" w:space="0" w:color="auto"/>
            </w:tcBorders>
          </w:tcPr>
          <w:p w14:paraId="56F99476" w14:textId="25A3447A" w:rsidR="00CD488D" w:rsidRPr="00C06079" w:rsidRDefault="00CD488D" w:rsidP="00CD488D">
            <w:pPr>
              <w:spacing w:after="0" w:line="240" w:lineRule="auto"/>
              <w:ind w:left="-15" w:firstLine="15"/>
              <w:rPr>
                <w:rFonts w:eastAsia="Times New Roman" w:cs="Arial"/>
              </w:rPr>
            </w:pPr>
            <w:r w:rsidRPr="00F05F3F">
              <w:rPr>
                <w:rFonts w:eastAsia="Times New Roman" w:cs="Arial"/>
              </w:rPr>
              <w:t>Not Applicable</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FC14BCF" w14:textId="77777777" w:rsidR="00CD488D" w:rsidRPr="00C06079" w:rsidRDefault="00CD488D" w:rsidP="00CD488D">
            <w:pPr>
              <w:spacing w:after="0" w:line="240" w:lineRule="auto"/>
              <w:ind w:left="-15" w:firstLine="15"/>
              <w:rPr>
                <w:rFonts w:eastAsia="Times New Roman" w:cs="Arial"/>
              </w:rPr>
            </w:pPr>
          </w:p>
        </w:tc>
      </w:tr>
      <w:tr w:rsidR="00400035" w:rsidRPr="00784134" w14:paraId="79262B95" w14:textId="77777777" w:rsidTr="26A87A82">
        <w:trPr>
          <w:gridBefore w:val="1"/>
          <w:gridAfter w:val="1"/>
          <w:wBefore w:w="8" w:type="pct"/>
          <w:wAfter w:w="7" w:type="pct"/>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2F9714D" w14:textId="77777777" w:rsidR="00400035" w:rsidRPr="00784134" w:rsidRDefault="00400035" w:rsidP="008C1AE7">
            <w:pPr>
              <w:spacing w:after="0" w:line="240" w:lineRule="auto"/>
              <w:ind w:left="-15" w:firstLine="15"/>
              <w:rPr>
                <w:b/>
                <w:i/>
              </w:rPr>
            </w:pPr>
            <w:r w:rsidRPr="00784134">
              <w:rPr>
                <w:b/>
                <w:i/>
              </w:rPr>
              <w:t xml:space="preserve">412.8 </w:t>
            </w:r>
            <w:r w:rsidRPr="00784134">
              <w:rPr>
                <w:rFonts w:ascii="Helvetica" w:hAnsi="Helvetica" w:cs="Helvetica"/>
                <w:b/>
                <w:i/>
                <w:sz w:val="20"/>
                <w:szCs w:val="20"/>
              </w:rPr>
              <w:t>Legacy TTY Support</w:t>
            </w:r>
          </w:p>
        </w:tc>
        <w:tc>
          <w:tcPr>
            <w:tcW w:w="134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67C60C7" w14:textId="77777777" w:rsidR="00400035" w:rsidRPr="00784134" w:rsidRDefault="00400035" w:rsidP="008C1AE7">
            <w:pPr>
              <w:spacing w:after="0" w:line="240" w:lineRule="auto"/>
              <w:ind w:left="-15" w:firstLine="15"/>
              <w:rPr>
                <w:rFonts w:eastAsia="Times New Roman" w:cs="Arial"/>
              </w:rPr>
            </w:pPr>
            <w:r w:rsidRPr="00784134">
              <w:rPr>
                <w:rFonts w:eastAsia="Times New Roman" w:cs="Arial"/>
              </w:rPr>
              <w:t>Heading cell – no response required</w:t>
            </w:r>
          </w:p>
        </w:tc>
        <w:tc>
          <w:tcPr>
            <w:tcW w:w="1341"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C9988EA" w14:textId="77777777" w:rsidR="00400035" w:rsidRPr="00784134" w:rsidRDefault="00400035" w:rsidP="008C1AE7">
            <w:pPr>
              <w:spacing w:after="0" w:line="240" w:lineRule="auto"/>
              <w:ind w:left="-15" w:firstLine="15"/>
              <w:rPr>
                <w:rFonts w:eastAsia="Times New Roman" w:cs="Arial"/>
              </w:rPr>
            </w:pPr>
            <w:r w:rsidRPr="00784134">
              <w:rPr>
                <w:rFonts w:eastAsia="Times New Roman" w:cs="Arial"/>
              </w:rPr>
              <w:t>Heading cell – no response required</w:t>
            </w:r>
          </w:p>
        </w:tc>
      </w:tr>
      <w:tr w:rsidR="00400035" w:rsidRPr="008109C3" w14:paraId="5EE73F49" w14:textId="77777777" w:rsidTr="26A87A82">
        <w:trPr>
          <w:gridBefore w:val="1"/>
          <w:gridAfter w:val="1"/>
          <w:wBefore w:w="8" w:type="pct"/>
          <w:wAfter w:w="7"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4862E445" w14:textId="77777777" w:rsidR="00400035" w:rsidRPr="008109C3" w:rsidRDefault="00400035" w:rsidP="008C1AE7">
            <w:pPr>
              <w:spacing w:after="0" w:line="240" w:lineRule="auto"/>
              <w:ind w:left="-15" w:firstLine="15"/>
              <w:rPr>
                <w:rFonts w:cs="Calibri"/>
              </w:rPr>
            </w:pPr>
            <w:r w:rsidRPr="008109C3">
              <w:rPr>
                <w:rFonts w:cs="Calibri"/>
              </w:rPr>
              <w:t xml:space="preserve">412.8.1 TTY </w:t>
            </w:r>
            <w:proofErr w:type="spellStart"/>
            <w:r w:rsidRPr="008109C3">
              <w:rPr>
                <w:rFonts w:cs="Calibri"/>
              </w:rPr>
              <w:t>Connectability</w:t>
            </w:r>
            <w:proofErr w:type="spellEnd"/>
          </w:p>
        </w:tc>
        <w:tc>
          <w:tcPr>
            <w:tcW w:w="1346" w:type="pct"/>
            <w:tcBorders>
              <w:top w:val="outset" w:sz="6" w:space="0" w:color="auto"/>
              <w:left w:val="outset" w:sz="6" w:space="0" w:color="auto"/>
              <w:bottom w:val="outset" w:sz="6" w:space="0" w:color="auto"/>
              <w:right w:val="outset" w:sz="6" w:space="0" w:color="auto"/>
            </w:tcBorders>
            <w:vAlign w:val="center"/>
          </w:tcPr>
          <w:p w14:paraId="14DC0FB3" w14:textId="6A1C35B7" w:rsidR="00400035" w:rsidRPr="008109C3" w:rsidRDefault="00721BD0" w:rsidP="008C1AE7">
            <w:pPr>
              <w:spacing w:after="0" w:line="240" w:lineRule="auto"/>
              <w:ind w:left="-15" w:firstLine="15"/>
              <w:rPr>
                <w:rFonts w:eastAsia="Times New Roman" w:cs="Calibri"/>
              </w:rPr>
            </w:pPr>
            <w:r>
              <w:rPr>
                <w:rFonts w:eastAsia="Times New Roman" w:cs="Calibri"/>
              </w:rPr>
              <w:t>Not Supported</w:t>
            </w:r>
          </w:p>
        </w:tc>
        <w:tc>
          <w:tcPr>
            <w:tcW w:w="1341" w:type="pct"/>
            <w:gridSpan w:val="2"/>
            <w:tcBorders>
              <w:top w:val="outset" w:sz="6" w:space="0" w:color="auto"/>
              <w:left w:val="outset" w:sz="6" w:space="0" w:color="auto"/>
              <w:bottom w:val="outset" w:sz="6" w:space="0" w:color="auto"/>
              <w:right w:val="outset" w:sz="6" w:space="0" w:color="auto"/>
            </w:tcBorders>
            <w:vAlign w:val="center"/>
          </w:tcPr>
          <w:p w14:paraId="5952F754" w14:textId="217D9725" w:rsidR="00400035" w:rsidRPr="008109C3" w:rsidRDefault="00721BD0" w:rsidP="00721BD0">
            <w:pPr>
              <w:spacing w:after="0" w:line="240" w:lineRule="auto"/>
              <w:rPr>
                <w:rFonts w:eastAsia="Times New Roman" w:cs="Calibri"/>
              </w:rPr>
            </w:pPr>
            <w:r>
              <w:rPr>
                <w:rFonts w:eastAsia="Times New Roman" w:cs="Calibri"/>
              </w:rPr>
              <w:t>BrM does not currently support TTY</w:t>
            </w:r>
          </w:p>
        </w:tc>
      </w:tr>
      <w:tr w:rsidR="00721BD0" w:rsidRPr="008109C3" w14:paraId="21801925" w14:textId="77777777" w:rsidTr="26A87A82">
        <w:trPr>
          <w:gridBefore w:val="1"/>
          <w:gridAfter w:val="1"/>
          <w:wBefore w:w="8" w:type="pct"/>
          <w:wAfter w:w="7"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6873B154" w14:textId="77777777" w:rsidR="00721BD0" w:rsidRPr="008109C3" w:rsidRDefault="00721BD0" w:rsidP="00721BD0">
            <w:pPr>
              <w:spacing w:after="0" w:line="240" w:lineRule="auto"/>
              <w:ind w:left="-15" w:firstLine="15"/>
              <w:rPr>
                <w:rFonts w:cs="Calibri"/>
              </w:rPr>
            </w:pPr>
            <w:r w:rsidRPr="008109C3">
              <w:rPr>
                <w:rFonts w:cs="Calibri"/>
              </w:rPr>
              <w:t>412.8.2 Voice and Hearing Carry Over</w:t>
            </w:r>
          </w:p>
        </w:tc>
        <w:tc>
          <w:tcPr>
            <w:tcW w:w="1346" w:type="pct"/>
            <w:tcBorders>
              <w:top w:val="outset" w:sz="6" w:space="0" w:color="auto"/>
              <w:left w:val="outset" w:sz="6" w:space="0" w:color="auto"/>
              <w:bottom w:val="outset" w:sz="6" w:space="0" w:color="auto"/>
              <w:right w:val="outset" w:sz="6" w:space="0" w:color="auto"/>
            </w:tcBorders>
            <w:vAlign w:val="center"/>
          </w:tcPr>
          <w:p w14:paraId="3966CD3D" w14:textId="0542906C" w:rsidR="00721BD0" w:rsidRPr="008109C3" w:rsidRDefault="00721BD0" w:rsidP="00721BD0">
            <w:pPr>
              <w:spacing w:after="0" w:line="240" w:lineRule="auto"/>
              <w:ind w:left="-15" w:firstLine="15"/>
              <w:rPr>
                <w:rFonts w:eastAsia="Times New Roman" w:cs="Calibri"/>
              </w:rPr>
            </w:pPr>
            <w:r>
              <w:rPr>
                <w:rFonts w:eastAsia="Times New Roman" w:cs="Calibri"/>
              </w:rPr>
              <w:t>Not Supported</w:t>
            </w:r>
          </w:p>
        </w:tc>
        <w:tc>
          <w:tcPr>
            <w:tcW w:w="1341" w:type="pct"/>
            <w:gridSpan w:val="2"/>
            <w:tcBorders>
              <w:top w:val="outset" w:sz="6" w:space="0" w:color="auto"/>
              <w:left w:val="outset" w:sz="6" w:space="0" w:color="auto"/>
              <w:bottom w:val="outset" w:sz="6" w:space="0" w:color="auto"/>
              <w:right w:val="outset" w:sz="6" w:space="0" w:color="auto"/>
            </w:tcBorders>
          </w:tcPr>
          <w:p w14:paraId="37DC8250" w14:textId="709DBC2F" w:rsidR="00721BD0" w:rsidRPr="008109C3" w:rsidRDefault="00721BD0" w:rsidP="00721BD0">
            <w:pPr>
              <w:spacing w:after="0" w:line="240" w:lineRule="auto"/>
              <w:ind w:left="-15" w:firstLine="15"/>
              <w:rPr>
                <w:rFonts w:eastAsia="Times New Roman" w:cs="Calibri"/>
              </w:rPr>
            </w:pPr>
            <w:r w:rsidRPr="00FC69A3">
              <w:rPr>
                <w:rFonts w:eastAsia="Times New Roman" w:cs="Calibri"/>
              </w:rPr>
              <w:t>BrM does not currently support TTY</w:t>
            </w:r>
          </w:p>
        </w:tc>
      </w:tr>
      <w:tr w:rsidR="00721BD0" w:rsidRPr="008109C3" w14:paraId="122B96E1" w14:textId="77777777" w:rsidTr="26A87A82">
        <w:trPr>
          <w:gridBefore w:val="1"/>
          <w:gridAfter w:val="1"/>
          <w:wBefore w:w="8" w:type="pct"/>
          <w:wAfter w:w="7"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4A51715D" w14:textId="77777777" w:rsidR="00721BD0" w:rsidRPr="008109C3" w:rsidRDefault="00721BD0" w:rsidP="00721BD0">
            <w:pPr>
              <w:spacing w:after="0" w:line="240" w:lineRule="auto"/>
              <w:ind w:left="-15" w:firstLine="15"/>
              <w:rPr>
                <w:rFonts w:cs="Calibri"/>
              </w:rPr>
            </w:pPr>
            <w:r w:rsidRPr="008109C3">
              <w:rPr>
                <w:rFonts w:cs="Calibri"/>
              </w:rPr>
              <w:t>412.8.3 Signal Compatibility</w:t>
            </w:r>
          </w:p>
        </w:tc>
        <w:tc>
          <w:tcPr>
            <w:tcW w:w="1346" w:type="pct"/>
            <w:tcBorders>
              <w:top w:val="outset" w:sz="6" w:space="0" w:color="auto"/>
              <w:left w:val="outset" w:sz="6" w:space="0" w:color="auto"/>
              <w:bottom w:val="outset" w:sz="6" w:space="0" w:color="auto"/>
              <w:right w:val="outset" w:sz="6" w:space="0" w:color="auto"/>
            </w:tcBorders>
            <w:vAlign w:val="center"/>
          </w:tcPr>
          <w:p w14:paraId="3176DD38" w14:textId="65AB2273" w:rsidR="00721BD0" w:rsidRPr="008109C3" w:rsidRDefault="00721BD0" w:rsidP="00721BD0">
            <w:pPr>
              <w:spacing w:after="0" w:line="240" w:lineRule="auto"/>
              <w:ind w:left="-15" w:firstLine="15"/>
              <w:rPr>
                <w:rFonts w:eastAsia="Times New Roman" w:cs="Calibri"/>
              </w:rPr>
            </w:pPr>
            <w:r>
              <w:rPr>
                <w:rFonts w:eastAsia="Times New Roman" w:cs="Calibri"/>
              </w:rPr>
              <w:t>Not Supported</w:t>
            </w:r>
          </w:p>
        </w:tc>
        <w:tc>
          <w:tcPr>
            <w:tcW w:w="1341" w:type="pct"/>
            <w:gridSpan w:val="2"/>
            <w:tcBorders>
              <w:top w:val="outset" w:sz="6" w:space="0" w:color="auto"/>
              <w:left w:val="outset" w:sz="6" w:space="0" w:color="auto"/>
              <w:bottom w:val="outset" w:sz="6" w:space="0" w:color="auto"/>
              <w:right w:val="outset" w:sz="6" w:space="0" w:color="auto"/>
            </w:tcBorders>
          </w:tcPr>
          <w:p w14:paraId="38117E6B" w14:textId="6E494A76" w:rsidR="00721BD0" w:rsidRPr="008109C3" w:rsidRDefault="00721BD0" w:rsidP="00721BD0">
            <w:pPr>
              <w:spacing w:after="0" w:line="240" w:lineRule="auto"/>
              <w:ind w:left="-15" w:firstLine="15"/>
              <w:rPr>
                <w:rFonts w:eastAsia="Times New Roman" w:cs="Calibri"/>
              </w:rPr>
            </w:pPr>
            <w:r w:rsidRPr="00FC69A3">
              <w:rPr>
                <w:rFonts w:eastAsia="Times New Roman" w:cs="Calibri"/>
              </w:rPr>
              <w:t>BrM does not currently support TTY</w:t>
            </w:r>
          </w:p>
        </w:tc>
      </w:tr>
      <w:tr w:rsidR="00721BD0" w:rsidRPr="008109C3" w14:paraId="5F120B76" w14:textId="77777777" w:rsidTr="26A87A82">
        <w:trPr>
          <w:gridBefore w:val="1"/>
          <w:gridAfter w:val="1"/>
          <w:wBefore w:w="8" w:type="pct"/>
          <w:wAfter w:w="7"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2D47FE92" w14:textId="77777777" w:rsidR="00721BD0" w:rsidRPr="008109C3" w:rsidRDefault="00721BD0" w:rsidP="00721BD0">
            <w:pPr>
              <w:spacing w:after="0" w:line="240" w:lineRule="auto"/>
              <w:ind w:left="-15" w:firstLine="15"/>
              <w:rPr>
                <w:rFonts w:cs="Calibri"/>
              </w:rPr>
            </w:pPr>
            <w:r w:rsidRPr="008109C3">
              <w:rPr>
                <w:rFonts w:cs="Calibri"/>
              </w:rPr>
              <w:t>412.8.4 Voice Mail and Other Messaging Systems</w:t>
            </w:r>
          </w:p>
        </w:tc>
        <w:tc>
          <w:tcPr>
            <w:tcW w:w="1346" w:type="pct"/>
            <w:tcBorders>
              <w:top w:val="outset" w:sz="6" w:space="0" w:color="auto"/>
              <w:left w:val="outset" w:sz="6" w:space="0" w:color="auto"/>
              <w:bottom w:val="outset" w:sz="6" w:space="0" w:color="auto"/>
              <w:right w:val="outset" w:sz="6" w:space="0" w:color="auto"/>
            </w:tcBorders>
            <w:vAlign w:val="center"/>
          </w:tcPr>
          <w:p w14:paraId="3DFDEFCB" w14:textId="71557DDA" w:rsidR="00721BD0" w:rsidRPr="008109C3" w:rsidRDefault="00721BD0" w:rsidP="00721BD0">
            <w:pPr>
              <w:spacing w:after="0" w:line="240" w:lineRule="auto"/>
              <w:ind w:left="-15" w:firstLine="15"/>
              <w:rPr>
                <w:rFonts w:eastAsia="Times New Roman" w:cs="Calibri"/>
              </w:rPr>
            </w:pPr>
            <w:r>
              <w:rPr>
                <w:rFonts w:eastAsia="Times New Roman" w:cs="Calibri"/>
              </w:rPr>
              <w:t>Not Supported</w:t>
            </w:r>
          </w:p>
        </w:tc>
        <w:tc>
          <w:tcPr>
            <w:tcW w:w="1341" w:type="pct"/>
            <w:gridSpan w:val="2"/>
            <w:tcBorders>
              <w:top w:val="outset" w:sz="6" w:space="0" w:color="auto"/>
              <w:left w:val="outset" w:sz="6" w:space="0" w:color="auto"/>
              <w:bottom w:val="outset" w:sz="6" w:space="0" w:color="auto"/>
              <w:right w:val="outset" w:sz="6" w:space="0" w:color="auto"/>
            </w:tcBorders>
          </w:tcPr>
          <w:p w14:paraId="51E526E5" w14:textId="0CBA8695" w:rsidR="00721BD0" w:rsidRPr="008109C3" w:rsidRDefault="00721BD0" w:rsidP="00721BD0">
            <w:pPr>
              <w:spacing w:after="0" w:line="240" w:lineRule="auto"/>
              <w:ind w:left="-15" w:firstLine="15"/>
              <w:rPr>
                <w:rFonts w:eastAsia="Times New Roman" w:cs="Calibri"/>
              </w:rPr>
            </w:pPr>
            <w:r w:rsidRPr="00FC69A3">
              <w:rPr>
                <w:rFonts w:eastAsia="Times New Roman" w:cs="Calibri"/>
              </w:rPr>
              <w:t>BrM does not currently support TTY</w:t>
            </w:r>
          </w:p>
        </w:tc>
      </w:tr>
      <w:tr w:rsidR="006133A3" w:rsidRPr="007C6663" w14:paraId="3CC1CB01"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24E99C3" w14:textId="77777777" w:rsidR="006133A3" w:rsidRPr="000E672F" w:rsidRDefault="006133A3" w:rsidP="007C1BE2">
            <w:pPr>
              <w:spacing w:after="0" w:line="240" w:lineRule="auto"/>
              <w:ind w:left="-15" w:firstLine="15"/>
              <w:rPr>
                <w:i/>
              </w:rPr>
            </w:pPr>
            <w:r w:rsidRPr="000E672F">
              <w:rPr>
                <w:rStyle w:val="Strong"/>
                <w:i/>
              </w:rPr>
              <w:t>413 Closed Caption Processing Technologies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C6DBD4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9026AA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786D497"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195AC65" w14:textId="77777777" w:rsidR="006133A3" w:rsidRPr="007C6663" w:rsidRDefault="006133A3" w:rsidP="007C1BE2">
            <w:pPr>
              <w:spacing w:after="0" w:line="240" w:lineRule="auto"/>
              <w:ind w:left="-15" w:firstLine="15"/>
              <w:rPr>
                <w:rStyle w:val="Strong"/>
                <w:b w:val="0"/>
              </w:rPr>
            </w:pPr>
            <w:r w:rsidRPr="007C6663">
              <w:t>413.1.1 Decoding and Display of Closed Captions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6038007" w14:textId="6800EA2C" w:rsidR="006133A3" w:rsidRPr="00C06079" w:rsidRDefault="00CD6441" w:rsidP="00CD6441">
            <w:pPr>
              <w:spacing w:after="0" w:line="240" w:lineRule="auto"/>
              <w:rPr>
                <w:rFonts w:eastAsia="Times New Roman" w:cs="Arial"/>
              </w:rPr>
            </w:pPr>
            <w:r>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1F533E39" w14:textId="6E3A579F" w:rsidR="006133A3" w:rsidRPr="00C06079" w:rsidRDefault="00CD6441" w:rsidP="007C1BE2">
            <w:pPr>
              <w:spacing w:after="0" w:line="240" w:lineRule="auto"/>
              <w:ind w:left="-15" w:firstLine="15"/>
              <w:rPr>
                <w:rFonts w:eastAsia="Times New Roman" w:cs="Arial"/>
              </w:rPr>
            </w:pPr>
            <w:r>
              <w:rPr>
                <w:rFonts w:eastAsia="Times New Roman" w:cs="Arial"/>
              </w:rPr>
              <w:t xml:space="preserve">BrM does not currently support Closed Caption Process Technologies. </w:t>
            </w:r>
          </w:p>
        </w:tc>
      </w:tr>
      <w:tr w:rsidR="006133A3" w:rsidRPr="007C6663" w14:paraId="7F419FE0"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6A96946C" w14:textId="77777777" w:rsidR="006133A3" w:rsidRPr="007C6663" w:rsidRDefault="006133A3" w:rsidP="007C1BE2">
            <w:pPr>
              <w:spacing w:after="0" w:line="240" w:lineRule="auto"/>
              <w:ind w:left="-15" w:firstLine="15"/>
              <w:rPr>
                <w:rStyle w:val="Strong"/>
                <w:b w:val="0"/>
              </w:rPr>
            </w:pPr>
            <w:r w:rsidRPr="007C6663">
              <w:lastRenderedPageBreak/>
              <w:t>413.1.2 Pass-Through of Closed Caption Data</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DC8DED5" w14:textId="32A34672" w:rsidR="006133A3" w:rsidRPr="00C06079" w:rsidRDefault="00CD6441" w:rsidP="00CD6441">
            <w:pPr>
              <w:spacing w:after="0" w:line="240" w:lineRule="auto"/>
              <w:rPr>
                <w:rFonts w:eastAsia="Times New Roman" w:cs="Arial"/>
              </w:rPr>
            </w:pPr>
            <w:r>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0E1964ED" w14:textId="7B742B05" w:rsidR="006133A3" w:rsidRPr="00C06079" w:rsidRDefault="00CD6441" w:rsidP="007C1BE2">
            <w:pPr>
              <w:spacing w:after="0" w:line="240" w:lineRule="auto"/>
              <w:ind w:left="-15" w:firstLine="15"/>
              <w:rPr>
                <w:rFonts w:eastAsia="Times New Roman" w:cs="Arial"/>
              </w:rPr>
            </w:pPr>
            <w:r>
              <w:rPr>
                <w:rFonts w:eastAsia="Times New Roman" w:cs="Arial"/>
              </w:rPr>
              <w:t>BrM does not currently support Closed Caption Process Technologies.</w:t>
            </w:r>
          </w:p>
        </w:tc>
      </w:tr>
      <w:tr w:rsidR="006133A3" w:rsidRPr="007C6663" w14:paraId="5A69CD99"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39F5508" w14:textId="77777777" w:rsidR="006133A3" w:rsidRPr="00270F56" w:rsidRDefault="006133A3" w:rsidP="007C1BE2">
            <w:pPr>
              <w:spacing w:after="0" w:line="240" w:lineRule="auto"/>
              <w:ind w:left="-15" w:firstLine="15"/>
              <w:rPr>
                <w:rStyle w:val="Strong"/>
                <w:i/>
              </w:rPr>
            </w:pPr>
            <w:r w:rsidRPr="00270F56">
              <w:rPr>
                <w:rStyle w:val="Strong"/>
                <w:i/>
              </w:rPr>
              <w:t>414 Audio Description Processing Technologies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28DC2B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374944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9A3D5D" w:rsidRPr="007C6663" w14:paraId="5FDAE771"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28014405" w14:textId="77777777" w:rsidR="009A3D5D" w:rsidRPr="007C6663" w:rsidRDefault="009A3D5D" w:rsidP="009A3D5D">
            <w:pPr>
              <w:spacing w:after="0" w:line="240" w:lineRule="auto"/>
              <w:ind w:left="-15" w:firstLine="15"/>
            </w:pPr>
            <w:r w:rsidRPr="007C6663">
              <w:t>414.1.1 Digital Television Tuners</w:t>
            </w:r>
          </w:p>
        </w:tc>
        <w:tc>
          <w:tcPr>
            <w:tcW w:w="1350" w:type="pct"/>
            <w:gridSpan w:val="2"/>
            <w:tcBorders>
              <w:top w:val="outset" w:sz="6" w:space="0" w:color="auto"/>
              <w:left w:val="outset" w:sz="6" w:space="0" w:color="auto"/>
              <w:bottom w:val="outset" w:sz="6" w:space="0" w:color="auto"/>
              <w:right w:val="outset" w:sz="6" w:space="0" w:color="auto"/>
            </w:tcBorders>
          </w:tcPr>
          <w:p w14:paraId="539B3AB3" w14:textId="4EE36DE8" w:rsidR="009A3D5D" w:rsidRPr="00C06079" w:rsidRDefault="009A3D5D" w:rsidP="009A3D5D">
            <w:pPr>
              <w:spacing w:after="0" w:line="240" w:lineRule="auto"/>
              <w:ind w:left="-15" w:firstLine="15"/>
              <w:rPr>
                <w:rFonts w:eastAsia="Times New Roman" w:cs="Arial"/>
              </w:rPr>
            </w:pPr>
            <w:r w:rsidRPr="00A55803">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0527B86D" w14:textId="39654037" w:rsidR="009A3D5D" w:rsidRPr="00C06079" w:rsidRDefault="009A3D5D" w:rsidP="009A3D5D">
            <w:pPr>
              <w:spacing w:after="0" w:line="240" w:lineRule="auto"/>
              <w:ind w:left="-15" w:firstLine="15"/>
              <w:rPr>
                <w:rFonts w:eastAsia="Times New Roman" w:cs="Arial"/>
              </w:rPr>
            </w:pPr>
            <w:r>
              <w:rPr>
                <w:rFonts w:eastAsia="Times New Roman" w:cs="Arial"/>
              </w:rPr>
              <w:t>BrM does not currently support Audio Description Processing Technologies.</w:t>
            </w:r>
          </w:p>
        </w:tc>
      </w:tr>
      <w:tr w:rsidR="009A3D5D" w:rsidRPr="007C6663" w14:paraId="19E1F651"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6BEDBC94" w14:textId="77777777" w:rsidR="009A3D5D" w:rsidRPr="007C6663" w:rsidRDefault="009A3D5D" w:rsidP="009A3D5D">
            <w:pPr>
              <w:spacing w:after="0" w:line="240" w:lineRule="auto"/>
              <w:ind w:left="-15" w:firstLine="15"/>
            </w:pPr>
            <w:r w:rsidRPr="007C6663">
              <w:t>414.1.2 Other ICT</w:t>
            </w:r>
          </w:p>
        </w:tc>
        <w:tc>
          <w:tcPr>
            <w:tcW w:w="1350" w:type="pct"/>
            <w:gridSpan w:val="2"/>
            <w:tcBorders>
              <w:top w:val="outset" w:sz="6" w:space="0" w:color="auto"/>
              <w:left w:val="outset" w:sz="6" w:space="0" w:color="auto"/>
              <w:bottom w:val="outset" w:sz="6" w:space="0" w:color="auto"/>
              <w:right w:val="outset" w:sz="6" w:space="0" w:color="auto"/>
            </w:tcBorders>
          </w:tcPr>
          <w:p w14:paraId="1A687480" w14:textId="05FC4164" w:rsidR="009A3D5D" w:rsidRPr="00C06079" w:rsidRDefault="009A3D5D" w:rsidP="009A3D5D">
            <w:pPr>
              <w:spacing w:after="0" w:line="240" w:lineRule="auto"/>
              <w:ind w:left="-15" w:firstLine="15"/>
              <w:rPr>
                <w:rFonts w:eastAsia="Times New Roman" w:cs="Arial"/>
              </w:rPr>
            </w:pPr>
            <w:r w:rsidRPr="00A55803">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344A1A5B" w14:textId="64DE09A2" w:rsidR="009A3D5D" w:rsidRPr="00C06079" w:rsidRDefault="009A3D5D" w:rsidP="009A3D5D">
            <w:pPr>
              <w:spacing w:after="0" w:line="240" w:lineRule="auto"/>
              <w:ind w:left="-15" w:firstLine="15"/>
              <w:rPr>
                <w:rFonts w:eastAsia="Times New Roman" w:cs="Arial"/>
              </w:rPr>
            </w:pPr>
            <w:r>
              <w:rPr>
                <w:rFonts w:eastAsia="Times New Roman" w:cs="Arial"/>
              </w:rPr>
              <w:t>BrM does not currently support Audio Description Processing Technologies.</w:t>
            </w:r>
          </w:p>
        </w:tc>
      </w:tr>
      <w:tr w:rsidR="006133A3" w:rsidRPr="007C6663" w14:paraId="18DA2C01"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CB3526D" w14:textId="77777777" w:rsidR="006133A3" w:rsidRPr="000E672F" w:rsidRDefault="006133A3" w:rsidP="007C1BE2">
            <w:pPr>
              <w:spacing w:after="0" w:line="240" w:lineRule="auto"/>
              <w:ind w:left="-15" w:firstLine="15"/>
              <w:rPr>
                <w:i/>
              </w:rPr>
            </w:pPr>
            <w:r w:rsidRPr="000E672F">
              <w:rPr>
                <w:rStyle w:val="Strong"/>
                <w:i/>
              </w:rPr>
              <w:t>415 User Controls for Captions and Audio Descriptions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66DE0A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4"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04F9A2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A96F10F"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04D6E7AD" w14:textId="77777777" w:rsidR="006133A3" w:rsidRPr="007C6663" w:rsidRDefault="006133A3" w:rsidP="007C1BE2">
            <w:pPr>
              <w:spacing w:after="0" w:line="240" w:lineRule="auto"/>
              <w:ind w:left="-15" w:firstLine="15"/>
              <w:rPr>
                <w:rStyle w:val="Strong"/>
                <w:b w:val="0"/>
              </w:rPr>
            </w:pPr>
            <w:r w:rsidRPr="007C6663">
              <w:t>415.1.1 Caption Controls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43828BFF" w14:textId="324465BF" w:rsidR="006133A3" w:rsidRPr="00C06079" w:rsidRDefault="007E03CB" w:rsidP="007C1BE2">
            <w:pPr>
              <w:spacing w:after="0" w:line="240" w:lineRule="auto"/>
              <w:ind w:left="-15" w:firstLine="15"/>
              <w:rPr>
                <w:rFonts w:eastAsia="Times New Roman" w:cs="Arial"/>
              </w:rPr>
            </w:pPr>
            <w:r>
              <w:rPr>
                <w:rFonts w:eastAsia="Times New Roman" w:cs="Arial"/>
              </w:rPr>
              <w:t>Partially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02419FAA" w14:textId="2E2A03AA" w:rsidR="006133A3" w:rsidRPr="00C06079" w:rsidRDefault="007E03CB" w:rsidP="007C1BE2">
            <w:pPr>
              <w:spacing w:after="0" w:line="240" w:lineRule="auto"/>
              <w:ind w:left="-15" w:firstLine="15"/>
              <w:rPr>
                <w:rFonts w:eastAsia="Times New Roman" w:cs="Arial"/>
              </w:rPr>
            </w:pPr>
            <w:r>
              <w:rPr>
                <w:rFonts w:eastAsia="Times New Roman" w:cs="Arial"/>
              </w:rPr>
              <w:t xml:space="preserve">BrM allows for users to turn on tooltip displays to visualize database tables/column references. There is no audio supported; it is purely a visual popup representation. </w:t>
            </w:r>
          </w:p>
        </w:tc>
      </w:tr>
      <w:tr w:rsidR="006133A3" w:rsidRPr="007C6663" w14:paraId="6D13B10B" w14:textId="77777777" w:rsidTr="26A87A82">
        <w:trPr>
          <w:tblCellSpacing w:w="0" w:type="dxa"/>
        </w:trPr>
        <w:tc>
          <w:tcPr>
            <w:tcW w:w="2306" w:type="pct"/>
            <w:gridSpan w:val="2"/>
            <w:tcBorders>
              <w:top w:val="outset" w:sz="6" w:space="0" w:color="auto"/>
              <w:left w:val="outset" w:sz="6" w:space="0" w:color="auto"/>
              <w:bottom w:val="outset" w:sz="6" w:space="0" w:color="auto"/>
              <w:right w:val="outset" w:sz="6" w:space="0" w:color="auto"/>
            </w:tcBorders>
            <w:vAlign w:val="center"/>
          </w:tcPr>
          <w:p w14:paraId="7BAA9E0C" w14:textId="77777777" w:rsidR="006133A3" w:rsidRPr="007C6663" w:rsidRDefault="006133A3" w:rsidP="007C1BE2">
            <w:pPr>
              <w:spacing w:after="0" w:line="240" w:lineRule="auto"/>
              <w:ind w:left="-15" w:firstLine="15"/>
              <w:rPr>
                <w:rStyle w:val="Strong"/>
                <w:b w:val="0"/>
              </w:rPr>
            </w:pPr>
            <w:r w:rsidRPr="007C6663">
              <w:t>415.1.2 Audio Description Controls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B7E1BC8" w14:textId="720B4E34" w:rsidR="006133A3" w:rsidRPr="00C06079" w:rsidRDefault="003D4190" w:rsidP="007C1BE2">
            <w:pPr>
              <w:spacing w:after="0" w:line="240" w:lineRule="auto"/>
              <w:ind w:left="-15" w:firstLine="15"/>
              <w:rPr>
                <w:rFonts w:eastAsia="Times New Roman" w:cs="Arial"/>
              </w:rPr>
            </w:pPr>
            <w:r>
              <w:rPr>
                <w:rFonts w:eastAsia="Times New Roman" w:cs="Arial"/>
              </w:rPr>
              <w:t>Not Supported</w:t>
            </w:r>
          </w:p>
        </w:tc>
        <w:tc>
          <w:tcPr>
            <w:tcW w:w="1344" w:type="pct"/>
            <w:gridSpan w:val="2"/>
            <w:tcBorders>
              <w:top w:val="outset" w:sz="6" w:space="0" w:color="auto"/>
              <w:left w:val="outset" w:sz="6" w:space="0" w:color="auto"/>
              <w:bottom w:val="outset" w:sz="6" w:space="0" w:color="auto"/>
              <w:right w:val="outset" w:sz="6" w:space="0" w:color="auto"/>
            </w:tcBorders>
            <w:vAlign w:val="center"/>
          </w:tcPr>
          <w:p w14:paraId="0FFCB761" w14:textId="172D77B2" w:rsidR="006133A3" w:rsidRPr="00C06079" w:rsidRDefault="000147C2" w:rsidP="007C1BE2">
            <w:pPr>
              <w:spacing w:after="0" w:line="240" w:lineRule="auto"/>
              <w:ind w:left="-15" w:firstLine="15"/>
              <w:rPr>
                <w:rFonts w:eastAsia="Times New Roman" w:cs="Arial"/>
              </w:rPr>
            </w:pPr>
            <w:r>
              <w:rPr>
                <w:rFonts w:eastAsia="Times New Roman" w:cs="Arial"/>
              </w:rPr>
              <w:t xml:space="preserve">BrM does not currently support audio descriptions for fields/data. </w:t>
            </w:r>
          </w:p>
        </w:tc>
      </w:tr>
    </w:tbl>
    <w:p w14:paraId="277BE4AA" w14:textId="77777777" w:rsidR="00234E2E" w:rsidRPr="0036213E" w:rsidRDefault="00234E2E" w:rsidP="00234E2E">
      <w:pPr>
        <w:pStyle w:val="Heading3"/>
      </w:pPr>
      <w:r>
        <w:t>Chapter 5</w:t>
      </w:r>
      <w:r w:rsidR="000E43BF">
        <w:t xml:space="preserve">: </w:t>
      </w:r>
      <w:r w:rsidR="00056887">
        <w:t>Software</w:t>
      </w:r>
    </w:p>
    <w:p w14:paraId="5700165D" w14:textId="77777777"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14:paraId="5A81B2B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966C800"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7137627"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A87AF5"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14:paraId="165C97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B2DD2B" w14:textId="77777777"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4DB9E20" w14:textId="77777777" w:rsidR="00234E2E"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84E13DB" w14:textId="77777777"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14:paraId="6CA73B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929BC0F" w14:textId="77777777" w:rsidR="00056887" w:rsidRPr="000E672F" w:rsidRDefault="00056887" w:rsidP="00056887">
            <w:pPr>
              <w:spacing w:after="0" w:line="240" w:lineRule="auto"/>
              <w:ind w:left="-15" w:firstLine="15"/>
              <w:rPr>
                <w:rStyle w:val="Strong"/>
                <w:i/>
              </w:rPr>
            </w:pPr>
            <w:r w:rsidRPr="000E672F">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12083A2"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766C52D"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27D574E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A9E82A" w14:textId="77777777"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F3C7EA2" w14:textId="7E24D592" w:rsidR="00056887" w:rsidRPr="00C06079" w:rsidRDefault="00ED5D40"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ECF7BBD" w14:textId="77777777" w:rsidR="00E94D75" w:rsidRDefault="00E94D75" w:rsidP="00E94D75">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6ED2CB7D" w14:textId="717BD6DA" w:rsidR="00056887" w:rsidRPr="00C06079" w:rsidRDefault="00E94D75" w:rsidP="00E94D75">
            <w:pPr>
              <w:spacing w:after="0" w:line="240" w:lineRule="auto"/>
              <w:ind w:left="-15" w:firstLine="15"/>
              <w:rPr>
                <w:rFonts w:eastAsia="Times New Roman" w:cs="Arial"/>
              </w:rPr>
            </w:pPr>
            <w:r>
              <w:rPr>
                <w:rFonts w:ascii="Verdana" w:hAnsi="Verdana"/>
                <w:sz w:val="18"/>
                <w:szCs w:val="18"/>
              </w:rPr>
              <w:t xml:space="preserve">** (See EXCEPTION, Chapter 5). </w:t>
            </w:r>
          </w:p>
        </w:tc>
      </w:tr>
      <w:tr w:rsidR="00056887" w:rsidRPr="007C6663" w14:paraId="6F9EF40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F3349C" w14:textId="77777777"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362B54" w14:textId="39ABAB0F" w:rsidR="00056887" w:rsidRPr="00C06079" w:rsidRDefault="00ED5D40"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FC277C2" w14:textId="77777777" w:rsidR="00E94D75" w:rsidRDefault="00E94D75" w:rsidP="00E94D75">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4428E326" w14:textId="52792956" w:rsidR="00056887" w:rsidRPr="00C06079" w:rsidRDefault="00E94D75" w:rsidP="00E94D75">
            <w:pPr>
              <w:spacing w:after="0" w:line="240" w:lineRule="auto"/>
              <w:ind w:left="-15" w:firstLine="15"/>
              <w:rPr>
                <w:rFonts w:eastAsia="Times New Roman" w:cs="Arial"/>
              </w:rPr>
            </w:pPr>
            <w:r>
              <w:rPr>
                <w:rFonts w:ascii="Verdana" w:hAnsi="Verdana"/>
                <w:sz w:val="18"/>
                <w:szCs w:val="18"/>
              </w:rPr>
              <w:t>** (See EXCEPTION, Chapter 5).</w:t>
            </w:r>
          </w:p>
        </w:tc>
      </w:tr>
      <w:tr w:rsidR="00056887" w:rsidRPr="007C6663" w14:paraId="3C1837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04BED5" w14:textId="77777777"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119C8D3"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539F928"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1DF55BC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0FED36" w14:textId="77777777"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0BD39B" w14:textId="09CE4195" w:rsidR="00056887" w:rsidRPr="00C06079" w:rsidRDefault="00ED5D40"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26BD6CE" w14:textId="77777777" w:rsidR="00ED5D40" w:rsidRDefault="00ED5D40" w:rsidP="00ED5D40">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6EC1DAD7" w14:textId="3E1C64D8" w:rsidR="00056887" w:rsidRPr="00C06079" w:rsidRDefault="00ED5D40" w:rsidP="00ED5D40">
            <w:pPr>
              <w:spacing w:after="0" w:line="240" w:lineRule="auto"/>
              <w:ind w:left="-15" w:firstLine="15"/>
              <w:rPr>
                <w:rFonts w:eastAsia="Times New Roman" w:cs="Arial"/>
              </w:rPr>
            </w:pPr>
            <w:r>
              <w:rPr>
                <w:rFonts w:ascii="Verdana" w:hAnsi="Verdana"/>
                <w:sz w:val="18"/>
                <w:szCs w:val="18"/>
              </w:rPr>
              <w:t>** (See EXCEPTION, Chapter 5).</w:t>
            </w:r>
          </w:p>
        </w:tc>
      </w:tr>
      <w:tr w:rsidR="00056887" w:rsidRPr="007C6663" w14:paraId="2A3EFCD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CE8388" w14:textId="77777777"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98F8FB" w14:textId="0A4A400A" w:rsidR="00056887" w:rsidRPr="00C06079" w:rsidRDefault="00612309"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2557B4C" w14:textId="77777777" w:rsidR="00ED5D40" w:rsidRDefault="00ED5D40" w:rsidP="00ED5D40">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6894A9B2" w14:textId="046801BB" w:rsidR="00056887" w:rsidRPr="00C06079" w:rsidRDefault="00ED5D40" w:rsidP="00ED5D40">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3235D041"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D7587A9" w14:textId="77777777" w:rsidR="00612309" w:rsidRPr="007C6663" w:rsidRDefault="00612309" w:rsidP="00612309">
            <w:pPr>
              <w:spacing w:after="0" w:line="240" w:lineRule="auto"/>
              <w:ind w:left="-15" w:firstLine="15"/>
            </w:pPr>
            <w:r w:rsidRPr="007C6663">
              <w:lastRenderedPageBreak/>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0E23EE7" w14:textId="2540100C"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1724B9"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7293FBF5" w14:textId="03E8931E"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1796B443"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58316F8" w14:textId="77777777" w:rsidR="00612309" w:rsidRPr="007C6663" w:rsidRDefault="00612309" w:rsidP="00612309">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114FB44" w14:textId="25B45A07"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365236B"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3CF82B02" w14:textId="4A0C8029"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23669AD7"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8E1B3A" w14:textId="77777777" w:rsidR="00612309" w:rsidRPr="007C6663" w:rsidRDefault="00612309" w:rsidP="00612309">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B72BFA" w14:textId="12EE84D4"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C9D78E3"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3F1F0098" w14:textId="20338E0F"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3D250151"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4EF8DB" w14:textId="77777777" w:rsidR="00612309" w:rsidRPr="007C6663" w:rsidRDefault="00612309" w:rsidP="00612309">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AADBFBB" w14:textId="636A7B07"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DD9702"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16A11811" w14:textId="73F72574"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329335A4"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B062A8" w14:textId="77777777" w:rsidR="00612309" w:rsidRPr="007C6663" w:rsidRDefault="00612309" w:rsidP="00612309">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CC5A5E4" w14:textId="06FE965C"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B64CB8C"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0579F406" w14:textId="14E1B62B"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2C1E3873"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7D958A" w14:textId="77777777" w:rsidR="00612309" w:rsidRPr="007C6663" w:rsidRDefault="00612309" w:rsidP="00612309">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0DEBB7A" w14:textId="6FDB0097"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165049"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2BCB2A30" w14:textId="1D12D0FF"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17DF1616"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68526B" w14:textId="77777777" w:rsidR="00612309" w:rsidRPr="007C6663" w:rsidRDefault="00612309" w:rsidP="00612309">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32EA705" w14:textId="3FB29166"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5E87D42"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4FCA1D9E" w14:textId="731A36C6"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401ABA48"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5EFBBE" w14:textId="77777777" w:rsidR="00612309" w:rsidRPr="007C6663" w:rsidRDefault="00612309" w:rsidP="00612309">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AEC993E" w14:textId="4080C94D"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FB4360D"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51BFA49B" w14:textId="4F8A6EC2"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1B8A7705"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92C2E" w14:textId="77777777" w:rsidR="00612309" w:rsidRPr="007C6663" w:rsidRDefault="00612309" w:rsidP="00612309">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9D0BA40" w14:textId="27B7613F"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C7E0BF"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67860569" w14:textId="6B05B1D0"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53B5CF65"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04C78B" w14:textId="77777777" w:rsidR="00612309" w:rsidRPr="007C6663" w:rsidRDefault="00612309" w:rsidP="00612309">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467F957" w14:textId="411A724C"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35BC4"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73D529E9" w14:textId="4E645AEC"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398A9D58"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E24A5C" w14:textId="77777777" w:rsidR="00612309" w:rsidRPr="007C6663" w:rsidRDefault="00612309" w:rsidP="00612309">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44B57C9" w14:textId="2E9FA13B"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0FF13"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59735B83" w14:textId="704678F4"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0F23CCDB"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C31103" w14:textId="77777777" w:rsidR="00612309" w:rsidRPr="007C6663" w:rsidRDefault="00612309" w:rsidP="00612309">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77063F9" w14:textId="3CF9232F"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9B2EFC"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2DB83707" w14:textId="0E666D9D"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616A1A78"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B76A1B5" w14:textId="77777777" w:rsidR="00612309" w:rsidRPr="007C6663" w:rsidRDefault="00612309" w:rsidP="00612309">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12686C7" w14:textId="3CC7983E" w:rsidR="00612309" w:rsidRPr="00C06079" w:rsidRDefault="00612309" w:rsidP="00612309">
            <w:pPr>
              <w:spacing w:after="0" w:line="240" w:lineRule="auto"/>
              <w:ind w:left="-15" w:firstLine="15"/>
              <w:rPr>
                <w:rFonts w:eastAsia="Times New Roman" w:cs="Arial"/>
              </w:rPr>
            </w:pPr>
            <w:r w:rsidRPr="00812927">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A87E160"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7E0D5B07" w14:textId="19DDE257"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056887" w:rsidRPr="007C6663" w14:paraId="2E6921C4"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866268" w14:textId="77777777" w:rsidR="00056887" w:rsidRPr="000E672F" w:rsidRDefault="00056887" w:rsidP="00056887">
            <w:pPr>
              <w:spacing w:after="0" w:line="240" w:lineRule="auto"/>
              <w:ind w:left="-15" w:firstLine="15"/>
              <w:rPr>
                <w:i/>
              </w:rPr>
            </w:pPr>
            <w:r w:rsidRPr="000E672F">
              <w:rPr>
                <w:rStyle w:val="Strong"/>
                <w:i/>
              </w:rPr>
              <w:lastRenderedPageBreak/>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47A107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9D57EAB"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778A76D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412629" w14:textId="77777777"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861B115" w14:textId="50285804" w:rsidR="00056887" w:rsidRPr="00C06079" w:rsidRDefault="00612309"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040DB80" w14:textId="77777777" w:rsidR="00ED5D40" w:rsidRDefault="00ED5D40" w:rsidP="00ED5D40">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06D369B2" w14:textId="0331AAAD" w:rsidR="00056887" w:rsidRPr="00C06079" w:rsidRDefault="00ED5D40" w:rsidP="00ED5D40">
            <w:pPr>
              <w:spacing w:after="0" w:line="240" w:lineRule="auto"/>
              <w:ind w:left="-15" w:firstLine="15"/>
              <w:rPr>
                <w:rFonts w:eastAsia="Times New Roman" w:cs="Arial"/>
              </w:rPr>
            </w:pPr>
            <w:r>
              <w:rPr>
                <w:rFonts w:ascii="Verdana" w:hAnsi="Verdana"/>
                <w:sz w:val="18"/>
                <w:szCs w:val="18"/>
              </w:rPr>
              <w:t>** (See EXCEPTION, Chapter 5).</w:t>
            </w:r>
          </w:p>
        </w:tc>
      </w:tr>
      <w:tr w:rsidR="00056887" w:rsidRPr="007C6663" w14:paraId="06C2378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FD8074" w14:textId="77777777"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35A919" w14:textId="36C574F5" w:rsidR="00056887" w:rsidRPr="00C06079" w:rsidRDefault="00612309"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6D54FD" w14:textId="77777777" w:rsidR="00ED5D40" w:rsidRDefault="00ED5D40" w:rsidP="00ED5D40">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5AA4FE72" w14:textId="346232D9" w:rsidR="00056887" w:rsidRPr="00C06079" w:rsidRDefault="00ED5D40" w:rsidP="00ED5D40">
            <w:pPr>
              <w:spacing w:after="0" w:line="240" w:lineRule="auto"/>
              <w:ind w:left="-15" w:firstLine="15"/>
              <w:rPr>
                <w:rFonts w:eastAsia="Times New Roman" w:cs="Arial"/>
              </w:rPr>
            </w:pPr>
            <w:r>
              <w:rPr>
                <w:rFonts w:ascii="Verdana" w:hAnsi="Verdana"/>
                <w:sz w:val="18"/>
                <w:szCs w:val="18"/>
              </w:rPr>
              <w:t>** (See EXCEPTION, Chapter 5).</w:t>
            </w:r>
          </w:p>
        </w:tc>
      </w:tr>
      <w:tr w:rsidR="00056887" w:rsidRPr="007C6663" w14:paraId="6FC82CFB"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3D80C67" w14:textId="77777777"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260C2A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51773F5"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612309" w:rsidRPr="007C6663" w14:paraId="326A6AA1"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2951D" w14:textId="77777777" w:rsidR="00612309" w:rsidRPr="007C6663" w:rsidRDefault="00612309" w:rsidP="00612309">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FCF6428" w14:textId="2B8F6108" w:rsidR="00612309" w:rsidRPr="00C06079" w:rsidRDefault="00612309" w:rsidP="00612309">
            <w:pPr>
              <w:spacing w:after="0" w:line="240" w:lineRule="auto"/>
              <w:ind w:left="-15" w:firstLine="15"/>
              <w:rPr>
                <w:rFonts w:eastAsia="Times New Roman" w:cs="Arial"/>
              </w:rPr>
            </w:pPr>
            <w:r w:rsidRPr="001F3398">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2A898C0"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32423EA7" w14:textId="18F8BD38"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612309" w:rsidRPr="007C6663" w14:paraId="463E9220" w14:textId="77777777" w:rsidTr="00AF657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8973C9" w14:textId="77777777" w:rsidR="00612309" w:rsidRPr="007C6663" w:rsidRDefault="00612309" w:rsidP="00612309">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F2BC2EF" w14:textId="368A342B" w:rsidR="00612309" w:rsidRPr="00C06079" w:rsidRDefault="00612309" w:rsidP="00612309">
            <w:pPr>
              <w:spacing w:after="0" w:line="240" w:lineRule="auto"/>
              <w:ind w:left="-15" w:firstLine="15"/>
              <w:rPr>
                <w:rFonts w:eastAsia="Times New Roman" w:cs="Arial"/>
              </w:rPr>
            </w:pPr>
            <w:r w:rsidRPr="001F3398">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7FBB0E" w14:textId="77777777" w:rsidR="00612309" w:rsidRDefault="00612309" w:rsidP="00612309">
            <w:pPr>
              <w:spacing w:after="0" w:line="240" w:lineRule="auto"/>
              <w:ind w:left="-15" w:firstLine="15"/>
              <w:rPr>
                <w:rFonts w:ascii="Verdana" w:hAnsi="Verdana"/>
                <w:sz w:val="18"/>
                <w:szCs w:val="18"/>
              </w:rPr>
            </w:pPr>
            <w:r>
              <w:rPr>
                <w:rFonts w:eastAsia="Times New Roman" w:cs="Arial"/>
              </w:rPr>
              <w:t xml:space="preserve">BrM does </w:t>
            </w:r>
            <w:r>
              <w:rPr>
                <w:rFonts w:ascii="Verdana" w:hAnsi="Verdana"/>
                <w:sz w:val="18"/>
                <w:szCs w:val="18"/>
              </w:rPr>
              <w:t xml:space="preserve">do not have access to platform accessibility services </w:t>
            </w:r>
          </w:p>
          <w:p w14:paraId="3CE2074B" w14:textId="5437CAEC" w:rsidR="00612309" w:rsidRPr="00C06079" w:rsidRDefault="00612309" w:rsidP="00612309">
            <w:pPr>
              <w:spacing w:after="0" w:line="240" w:lineRule="auto"/>
              <w:ind w:left="-15" w:firstLine="15"/>
              <w:rPr>
                <w:rFonts w:eastAsia="Times New Roman" w:cs="Arial"/>
              </w:rPr>
            </w:pPr>
            <w:r>
              <w:rPr>
                <w:rFonts w:ascii="Verdana" w:hAnsi="Verdana"/>
                <w:sz w:val="18"/>
                <w:szCs w:val="18"/>
              </w:rPr>
              <w:t>** (See EXCEPTION, Chapter 5).</w:t>
            </w:r>
          </w:p>
        </w:tc>
      </w:tr>
      <w:tr w:rsidR="00056887" w:rsidRPr="007C6663" w14:paraId="069A4B1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978B335" w14:textId="77777777" w:rsidR="00056887" w:rsidRPr="000E672F" w:rsidRDefault="00056887" w:rsidP="00056887">
            <w:pPr>
              <w:spacing w:after="0" w:line="240" w:lineRule="auto"/>
              <w:ind w:left="-15" w:firstLine="15"/>
              <w:rPr>
                <w:rStyle w:val="Strong"/>
                <w:i/>
              </w:rPr>
            </w:pPr>
            <w:r w:rsidRPr="000E672F">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7FF36F"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5AADAD8"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328C11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3E804C" w14:textId="77777777"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0CCDB7F" w14:textId="77777777" w:rsidR="00056887"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0D6298" w14:textId="77777777" w:rsidR="00056887"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14:paraId="35FEF67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816828" w14:textId="77777777" w:rsidR="00056887" w:rsidRPr="007C6663" w:rsidRDefault="00056887" w:rsidP="0005688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985998C" w14:textId="59DE850F" w:rsidR="00056887" w:rsidRPr="00C06079" w:rsidRDefault="00DD1A76" w:rsidP="00B03633">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6099F5" w14:textId="77777777" w:rsidR="00056887" w:rsidRPr="00C06079" w:rsidRDefault="00056887" w:rsidP="00B03633">
            <w:pPr>
              <w:spacing w:after="0" w:line="240" w:lineRule="auto"/>
              <w:ind w:left="-15" w:firstLine="15"/>
              <w:rPr>
                <w:rFonts w:eastAsia="Times New Roman" w:cs="Arial"/>
              </w:rPr>
            </w:pPr>
          </w:p>
        </w:tc>
      </w:tr>
      <w:tr w:rsidR="00056887" w:rsidRPr="007C6663" w14:paraId="67C86A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42F2E1" w14:textId="77777777"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6C5091" w14:textId="48A3827D" w:rsidR="00056887" w:rsidRPr="00C06079" w:rsidRDefault="00DD1A76" w:rsidP="00B03633">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5BB8AB" w14:textId="77777777" w:rsidR="00056887" w:rsidRPr="00C06079" w:rsidRDefault="00056887" w:rsidP="00B03633">
            <w:pPr>
              <w:spacing w:after="0" w:line="240" w:lineRule="auto"/>
              <w:ind w:left="-15" w:firstLine="15"/>
              <w:rPr>
                <w:rFonts w:eastAsia="Times New Roman" w:cs="Arial"/>
              </w:rPr>
            </w:pPr>
          </w:p>
        </w:tc>
      </w:tr>
      <w:tr w:rsidR="00056887" w:rsidRPr="007C6663" w14:paraId="5630810A"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B7711B" w14:textId="77777777"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7AD8B9" w14:textId="43D1E0C8" w:rsidR="00056887" w:rsidRPr="00C06079" w:rsidRDefault="00DD1A76" w:rsidP="00B03633">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9D908B9" w14:textId="77777777" w:rsidR="00056887" w:rsidRPr="00C06079" w:rsidRDefault="00056887" w:rsidP="00B03633">
            <w:pPr>
              <w:spacing w:after="0" w:line="240" w:lineRule="auto"/>
              <w:ind w:left="-15" w:firstLine="15"/>
              <w:rPr>
                <w:rFonts w:eastAsia="Times New Roman" w:cs="Arial"/>
              </w:rPr>
            </w:pPr>
          </w:p>
        </w:tc>
      </w:tr>
      <w:tr w:rsidR="00056887" w:rsidRPr="007C6663" w14:paraId="192DE50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D342B0" w14:textId="77777777"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CB21C8C" w14:textId="65A93DA8" w:rsidR="00056887" w:rsidRPr="00C06079" w:rsidRDefault="00DD1A76" w:rsidP="00B03633">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7FE130E" w14:textId="77777777" w:rsidR="00056887" w:rsidRPr="00C06079" w:rsidRDefault="00056887" w:rsidP="00B03633">
            <w:pPr>
              <w:spacing w:after="0" w:line="240" w:lineRule="auto"/>
              <w:ind w:left="-15" w:firstLine="15"/>
              <w:rPr>
                <w:rFonts w:eastAsia="Times New Roman" w:cs="Arial"/>
              </w:rPr>
            </w:pPr>
          </w:p>
        </w:tc>
      </w:tr>
    </w:tbl>
    <w:p w14:paraId="10B797A2" w14:textId="77777777" w:rsidR="00B03633" w:rsidRPr="0036213E" w:rsidRDefault="00B03633" w:rsidP="00B03633">
      <w:pPr>
        <w:pStyle w:val="Heading3"/>
      </w:pPr>
      <w:r>
        <w:t>Chapter 6</w:t>
      </w:r>
      <w:r w:rsidR="000E43BF">
        <w:t xml:space="preserve">: </w:t>
      </w:r>
      <w:r>
        <w:t>Support Documentation and Services</w:t>
      </w:r>
    </w:p>
    <w:p w14:paraId="6E40D8C6" w14:textId="77777777"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14:paraId="1E7DF741"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8C9033D"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8E16CC"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0D6F92"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15C4610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1832977" w14:textId="77777777"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FDAB230"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3F2D43A"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4C69DC1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9CC2177" w14:textId="77777777" w:rsidR="00B03633" w:rsidRPr="000E672F" w:rsidRDefault="00B03633" w:rsidP="00B03633">
            <w:pPr>
              <w:spacing w:after="0" w:line="240" w:lineRule="auto"/>
              <w:ind w:left="-15" w:firstLine="15"/>
              <w:rPr>
                <w:i/>
              </w:rPr>
            </w:pPr>
            <w:r w:rsidRPr="000E672F">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72CA1BB"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645520F"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1F28E0B1"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2D6BF9" w14:textId="77777777"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D93EE79" w14:textId="117771E6" w:rsidR="00B03633" w:rsidRPr="00C06079" w:rsidRDefault="00911F5B"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306895" w14:textId="77777777" w:rsidR="00B03633" w:rsidRPr="00C06079" w:rsidRDefault="00B03633" w:rsidP="00B03633">
            <w:pPr>
              <w:spacing w:after="0" w:line="240" w:lineRule="auto"/>
              <w:ind w:left="-15" w:firstLine="15"/>
              <w:rPr>
                <w:rFonts w:eastAsia="Times New Roman" w:cs="Arial"/>
              </w:rPr>
            </w:pPr>
          </w:p>
        </w:tc>
      </w:tr>
      <w:tr w:rsidR="00B03633" w:rsidRPr="007C6663" w14:paraId="2C4FD93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40A17E" w14:textId="77777777"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804BA6" w14:textId="77777777" w:rsidR="00B03633" w:rsidRPr="00C06079" w:rsidRDefault="00B03633"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E2CFEF" w14:textId="77777777" w:rsidR="00B03633"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B03633" w:rsidRPr="007C6663" w14:paraId="62E609B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DFC10" w14:textId="77777777"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0CBB1CD" w14:textId="2E593A48" w:rsidR="00B03633" w:rsidRPr="00C06079" w:rsidRDefault="00911F5B"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170E3F6" w14:textId="77777777" w:rsidR="00B03633" w:rsidRPr="00C06079" w:rsidRDefault="00B03633" w:rsidP="00B03633">
            <w:pPr>
              <w:spacing w:after="0" w:line="240" w:lineRule="auto"/>
              <w:ind w:left="-15" w:firstLine="15"/>
              <w:rPr>
                <w:rFonts w:eastAsia="Times New Roman" w:cs="Arial"/>
              </w:rPr>
            </w:pPr>
          </w:p>
        </w:tc>
      </w:tr>
      <w:tr w:rsidR="00B03633" w:rsidRPr="007C6663" w14:paraId="2012EF8A"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E0F97E9" w14:textId="77777777" w:rsidR="00B03633" w:rsidRPr="000E672F" w:rsidRDefault="00B03633" w:rsidP="00B03633">
            <w:pPr>
              <w:spacing w:after="0" w:line="240" w:lineRule="auto"/>
              <w:ind w:left="-15" w:firstLine="15"/>
            </w:pPr>
            <w:r w:rsidRPr="000E672F">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7439033"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5FFC419"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09E53BD9"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7C4FA9" w14:textId="77777777"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08C7A8" w14:textId="301D98B3" w:rsidR="00B03633" w:rsidRPr="00C06079" w:rsidRDefault="00911F5B" w:rsidP="00B03633">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E059E4" w14:textId="77777777" w:rsidR="00B03633" w:rsidRPr="00C06079" w:rsidRDefault="00B03633" w:rsidP="00B03633">
            <w:pPr>
              <w:spacing w:after="0" w:line="240" w:lineRule="auto"/>
              <w:ind w:left="-15" w:firstLine="15"/>
              <w:rPr>
                <w:rFonts w:eastAsia="Times New Roman" w:cs="Arial"/>
              </w:rPr>
            </w:pPr>
          </w:p>
        </w:tc>
      </w:tr>
      <w:tr w:rsidR="00B03633" w:rsidRPr="007C6663" w14:paraId="40777B71"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35BA44" w14:textId="77777777" w:rsidR="00B03633" w:rsidRPr="007C6663" w:rsidRDefault="00B03633" w:rsidP="00B03633">
            <w:pPr>
              <w:spacing w:after="0" w:line="240" w:lineRule="auto"/>
              <w:ind w:left="-15" w:firstLine="15"/>
              <w:rPr>
                <w:rStyle w:val="Strong"/>
                <w:b w:val="0"/>
              </w:rPr>
            </w:pPr>
            <w:r w:rsidRPr="007C6663">
              <w:lastRenderedPageBreak/>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3792A7" w14:textId="7A77DBDF" w:rsidR="00B03633" w:rsidRPr="00C06079" w:rsidRDefault="00911F5B" w:rsidP="00B03633">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101E33E" w14:textId="43D9ECA8" w:rsidR="00B03633" w:rsidRPr="00C06079" w:rsidRDefault="00911F5B" w:rsidP="00B03633">
            <w:pPr>
              <w:spacing w:after="0" w:line="240" w:lineRule="auto"/>
              <w:ind w:left="-15" w:firstLine="15"/>
              <w:rPr>
                <w:rFonts w:eastAsia="Times New Roman" w:cs="Arial"/>
              </w:rPr>
            </w:pPr>
            <w:r>
              <w:rPr>
                <w:rFonts w:eastAsia="Times New Roman" w:cs="Arial"/>
              </w:rPr>
              <w:t xml:space="preserve">In the event support was needed for accommodation of Communication Needs, BrM team is available to assist. </w:t>
            </w:r>
          </w:p>
        </w:tc>
      </w:tr>
    </w:tbl>
    <w:p w14:paraId="42C7878D" w14:textId="77777777" w:rsidR="00C622BB" w:rsidRDefault="00C622BB" w:rsidP="007D24E0">
      <w:pPr>
        <w:pStyle w:val="NormalWeb"/>
        <w:rPr>
          <w:rFonts w:ascii="Arial" w:hAnsi="Arial" w:cs="Arial"/>
        </w:rPr>
      </w:pPr>
    </w:p>
    <w:p w14:paraId="7BA807EE" w14:textId="77777777" w:rsidR="00201500" w:rsidRDefault="00201500" w:rsidP="00201500">
      <w:pPr>
        <w:pStyle w:val="Heading2"/>
      </w:pPr>
      <w:bookmarkStart w:id="28" w:name="_Toc524696837"/>
      <w:r>
        <w:t>Legal Disclaimer</w:t>
      </w:r>
      <w:bookmarkEnd w:id="28"/>
    </w:p>
    <w:p w14:paraId="78454240" w14:textId="77777777" w:rsidR="00201500" w:rsidRDefault="00201500" w:rsidP="0020150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legal disclaimer here, if needed</w:t>
      </w:r>
    </w:p>
    <w:p w14:paraId="140B76C8" w14:textId="77777777" w:rsidR="00201500" w:rsidRDefault="00201500" w:rsidP="007D24E0">
      <w:pPr>
        <w:pStyle w:val="NormalWeb"/>
        <w:rPr>
          <w:rFonts w:ascii="Arial" w:hAnsi="Arial" w:cs="Arial"/>
        </w:rPr>
      </w:pPr>
    </w:p>
    <w:p w14:paraId="16D88EEE" w14:textId="77777777" w:rsidR="00481E9E" w:rsidRDefault="00481E9E" w:rsidP="001A71CA">
      <w:pPr>
        <w:rPr>
          <w:bCs/>
        </w:rPr>
      </w:pPr>
      <w:bookmarkStart w:id="29" w:name="_Section_508_Report"/>
      <w:bookmarkEnd w:id="29"/>
    </w:p>
    <w:sectPr w:rsidR="00481E9E" w:rsidSect="00481E9E">
      <w:headerReference w:type="even" r:id="rId65"/>
      <w:headerReference w:type="default" r:id="rId66"/>
      <w:footerReference w:type="even" r:id="rId67"/>
      <w:footerReference w:type="default" r:id="rId68"/>
      <w:headerReference w:type="first" r:id="rId69"/>
      <w:footerReference w:type="first" r:id="rId70"/>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9E88" w14:textId="77777777" w:rsidR="00E41BDD" w:rsidRDefault="00E41BDD" w:rsidP="000166E6">
      <w:pPr>
        <w:spacing w:after="0" w:line="240" w:lineRule="auto"/>
      </w:pPr>
      <w:r>
        <w:separator/>
      </w:r>
    </w:p>
  </w:endnote>
  <w:endnote w:type="continuationSeparator" w:id="0">
    <w:p w14:paraId="08554B84" w14:textId="77777777" w:rsidR="00E41BDD" w:rsidRDefault="00E41BDD"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792C" w14:textId="08CB774D" w:rsidR="008724EF" w:rsidRDefault="008724EF"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B0C6A">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B0C6A">
      <w:rPr>
        <w:b/>
        <w:noProof/>
      </w:rPr>
      <w:t>31</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8AD9" w14:textId="68C4F71A" w:rsidR="008724EF" w:rsidRDefault="008724EF">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AB0C6A">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AB0C6A">
      <w:rPr>
        <w:b/>
        <w:noProof/>
      </w:rPr>
      <w:t>31</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687B" w14:textId="77777777" w:rsidR="008724EF" w:rsidRDefault="00872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7713" w14:textId="6096ED0E" w:rsidR="008724EF" w:rsidRDefault="008724E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B0C6A">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B0C6A">
      <w:rPr>
        <w:b/>
        <w:noProof/>
      </w:rPr>
      <w:t>31</w:t>
    </w:r>
    <w:r>
      <w:rPr>
        <w:b/>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89BC" w14:textId="77777777" w:rsidR="008724EF" w:rsidRPr="00852F1A" w:rsidRDefault="008724EF"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9FE9E42" w14:textId="3C7CCE58" w:rsidR="008724EF" w:rsidRDefault="008724EF">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AB0C6A">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AB0C6A">
      <w:rPr>
        <w:b/>
        <w:noProof/>
      </w:rPr>
      <w:t>31</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BE0B0" w14:textId="77777777" w:rsidR="00E41BDD" w:rsidRDefault="00E41BDD" w:rsidP="000166E6">
      <w:pPr>
        <w:spacing w:after="0" w:line="240" w:lineRule="auto"/>
      </w:pPr>
      <w:r>
        <w:separator/>
      </w:r>
    </w:p>
  </w:footnote>
  <w:footnote w:type="continuationSeparator" w:id="0">
    <w:p w14:paraId="3A538595" w14:textId="77777777" w:rsidR="00E41BDD" w:rsidRDefault="00E41BDD"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C67F" w14:textId="77777777" w:rsidR="008724EF" w:rsidRDefault="0087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88FF" w14:textId="77777777" w:rsidR="008724EF" w:rsidRDefault="00872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FAEB" w14:textId="77777777" w:rsidR="008724EF" w:rsidRDefault="0087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2"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
  </w:num>
  <w:num w:numId="4">
    <w:abstractNumId w:val="15"/>
  </w:num>
  <w:num w:numId="5">
    <w:abstractNumId w:val="34"/>
  </w:num>
  <w:num w:numId="6">
    <w:abstractNumId w:val="24"/>
  </w:num>
  <w:num w:numId="7">
    <w:abstractNumId w:val="10"/>
  </w:num>
  <w:num w:numId="8">
    <w:abstractNumId w:val="23"/>
  </w:num>
  <w:num w:numId="9">
    <w:abstractNumId w:val="6"/>
  </w:num>
  <w:num w:numId="10">
    <w:abstractNumId w:val="21"/>
  </w:num>
  <w:num w:numId="11">
    <w:abstractNumId w:val="2"/>
  </w:num>
  <w:num w:numId="12">
    <w:abstractNumId w:val="4"/>
  </w:num>
  <w:num w:numId="13">
    <w:abstractNumId w:val="16"/>
  </w:num>
  <w:num w:numId="14">
    <w:abstractNumId w:val="27"/>
  </w:num>
  <w:num w:numId="15">
    <w:abstractNumId w:val="8"/>
  </w:num>
  <w:num w:numId="16">
    <w:abstractNumId w:val="33"/>
  </w:num>
  <w:num w:numId="17">
    <w:abstractNumId w:val="35"/>
  </w:num>
  <w:num w:numId="18">
    <w:abstractNumId w:val="31"/>
  </w:num>
  <w:num w:numId="19">
    <w:abstractNumId w:val="14"/>
  </w:num>
  <w:num w:numId="20">
    <w:abstractNumId w:val="13"/>
  </w:num>
  <w:num w:numId="21">
    <w:abstractNumId w:val="22"/>
  </w:num>
  <w:num w:numId="22">
    <w:abstractNumId w:val="1"/>
  </w:num>
  <w:num w:numId="23">
    <w:abstractNumId w:val="36"/>
  </w:num>
  <w:num w:numId="24">
    <w:abstractNumId w:val="26"/>
  </w:num>
  <w:num w:numId="25">
    <w:abstractNumId w:val="7"/>
  </w:num>
  <w:num w:numId="26">
    <w:abstractNumId w:val="5"/>
  </w:num>
  <w:num w:numId="27">
    <w:abstractNumId w:val="29"/>
  </w:num>
  <w:num w:numId="28">
    <w:abstractNumId w:val="11"/>
  </w:num>
  <w:num w:numId="29">
    <w:abstractNumId w:val="12"/>
  </w:num>
  <w:num w:numId="30">
    <w:abstractNumId w:val="0"/>
  </w:num>
  <w:num w:numId="31">
    <w:abstractNumId w:val="30"/>
  </w:num>
  <w:num w:numId="32">
    <w:abstractNumId w:val="32"/>
  </w:num>
  <w:num w:numId="33">
    <w:abstractNumId w:val="18"/>
  </w:num>
  <w:num w:numId="34">
    <w:abstractNumId w:val="28"/>
  </w:num>
  <w:num w:numId="35">
    <w:abstractNumId w:val="17"/>
  </w:num>
  <w:num w:numId="36">
    <w:abstractNumId w:val="25"/>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S1MDQxN7Q0MTYwMzVV0lEKTi0uzszPAykwNKgFALI/VOYtAAAA"/>
  </w:docVars>
  <w:rsids>
    <w:rsidRoot w:val="00F1065B"/>
    <w:rsid w:val="0000414C"/>
    <w:rsid w:val="0000532D"/>
    <w:rsid w:val="000061EC"/>
    <w:rsid w:val="00006EC5"/>
    <w:rsid w:val="000077EE"/>
    <w:rsid w:val="00007D64"/>
    <w:rsid w:val="00010C89"/>
    <w:rsid w:val="00011E45"/>
    <w:rsid w:val="0001235D"/>
    <w:rsid w:val="000124F4"/>
    <w:rsid w:val="000126B7"/>
    <w:rsid w:val="00013DE5"/>
    <w:rsid w:val="000147C2"/>
    <w:rsid w:val="00014852"/>
    <w:rsid w:val="00014B22"/>
    <w:rsid w:val="00014D6D"/>
    <w:rsid w:val="000160DA"/>
    <w:rsid w:val="000166E6"/>
    <w:rsid w:val="000167B8"/>
    <w:rsid w:val="00016A29"/>
    <w:rsid w:val="00016BD3"/>
    <w:rsid w:val="00020303"/>
    <w:rsid w:val="000208A3"/>
    <w:rsid w:val="00020F04"/>
    <w:rsid w:val="0002325B"/>
    <w:rsid w:val="00025B80"/>
    <w:rsid w:val="00027003"/>
    <w:rsid w:val="000334C0"/>
    <w:rsid w:val="00040BBB"/>
    <w:rsid w:val="00043DE9"/>
    <w:rsid w:val="00045BDA"/>
    <w:rsid w:val="00051784"/>
    <w:rsid w:val="000517C6"/>
    <w:rsid w:val="00053CF4"/>
    <w:rsid w:val="0005482C"/>
    <w:rsid w:val="000557CB"/>
    <w:rsid w:val="00056887"/>
    <w:rsid w:val="00057620"/>
    <w:rsid w:val="00060CB8"/>
    <w:rsid w:val="000626D1"/>
    <w:rsid w:val="00065BC8"/>
    <w:rsid w:val="00067965"/>
    <w:rsid w:val="0006EAF3"/>
    <w:rsid w:val="00070498"/>
    <w:rsid w:val="000742C9"/>
    <w:rsid w:val="00075062"/>
    <w:rsid w:val="00076062"/>
    <w:rsid w:val="0007677C"/>
    <w:rsid w:val="00076D68"/>
    <w:rsid w:val="000779FD"/>
    <w:rsid w:val="0008426B"/>
    <w:rsid w:val="00084B7D"/>
    <w:rsid w:val="00084CA3"/>
    <w:rsid w:val="000861F5"/>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27A8"/>
    <w:rsid w:val="000D5A47"/>
    <w:rsid w:val="000D5B84"/>
    <w:rsid w:val="000D7139"/>
    <w:rsid w:val="000E0B15"/>
    <w:rsid w:val="000E2BFB"/>
    <w:rsid w:val="000E4268"/>
    <w:rsid w:val="000E43BF"/>
    <w:rsid w:val="000E54FF"/>
    <w:rsid w:val="000E672F"/>
    <w:rsid w:val="000E78CA"/>
    <w:rsid w:val="000E791E"/>
    <w:rsid w:val="000E7F0D"/>
    <w:rsid w:val="000F21FA"/>
    <w:rsid w:val="000F40EC"/>
    <w:rsid w:val="000F4642"/>
    <w:rsid w:val="000F4B18"/>
    <w:rsid w:val="000F4F4A"/>
    <w:rsid w:val="000F57AA"/>
    <w:rsid w:val="000F57F9"/>
    <w:rsid w:val="000F636A"/>
    <w:rsid w:val="00100BEC"/>
    <w:rsid w:val="001013F5"/>
    <w:rsid w:val="0010175D"/>
    <w:rsid w:val="001027BB"/>
    <w:rsid w:val="001052DF"/>
    <w:rsid w:val="00107903"/>
    <w:rsid w:val="00110E4E"/>
    <w:rsid w:val="00111513"/>
    <w:rsid w:val="00111B1A"/>
    <w:rsid w:val="001123B0"/>
    <w:rsid w:val="00112471"/>
    <w:rsid w:val="00113CCD"/>
    <w:rsid w:val="00113E14"/>
    <w:rsid w:val="00116F20"/>
    <w:rsid w:val="001214CF"/>
    <w:rsid w:val="00121DF1"/>
    <w:rsid w:val="00122173"/>
    <w:rsid w:val="001256B1"/>
    <w:rsid w:val="00126061"/>
    <w:rsid w:val="00126317"/>
    <w:rsid w:val="001303A2"/>
    <w:rsid w:val="00130D51"/>
    <w:rsid w:val="0013248F"/>
    <w:rsid w:val="00134558"/>
    <w:rsid w:val="00140275"/>
    <w:rsid w:val="00142F18"/>
    <w:rsid w:val="0014489B"/>
    <w:rsid w:val="00151103"/>
    <w:rsid w:val="00156CEE"/>
    <w:rsid w:val="001606CD"/>
    <w:rsid w:val="0016220D"/>
    <w:rsid w:val="00162C7E"/>
    <w:rsid w:val="00166244"/>
    <w:rsid w:val="0016704A"/>
    <w:rsid w:val="00173059"/>
    <w:rsid w:val="00174AF0"/>
    <w:rsid w:val="00175077"/>
    <w:rsid w:val="00180F67"/>
    <w:rsid w:val="001864D8"/>
    <w:rsid w:val="00186E08"/>
    <w:rsid w:val="00191439"/>
    <w:rsid w:val="001934E9"/>
    <w:rsid w:val="0019393C"/>
    <w:rsid w:val="00193C41"/>
    <w:rsid w:val="00196282"/>
    <w:rsid w:val="001A3454"/>
    <w:rsid w:val="001A649E"/>
    <w:rsid w:val="001A71CA"/>
    <w:rsid w:val="001A743E"/>
    <w:rsid w:val="001A75BE"/>
    <w:rsid w:val="001B0321"/>
    <w:rsid w:val="001B08BB"/>
    <w:rsid w:val="001B178E"/>
    <w:rsid w:val="001C1793"/>
    <w:rsid w:val="001C1E09"/>
    <w:rsid w:val="001C2D10"/>
    <w:rsid w:val="001C2E6B"/>
    <w:rsid w:val="001C2F66"/>
    <w:rsid w:val="001C6359"/>
    <w:rsid w:val="001D09C4"/>
    <w:rsid w:val="001D2DFB"/>
    <w:rsid w:val="001D4FB2"/>
    <w:rsid w:val="001D768F"/>
    <w:rsid w:val="001E0C93"/>
    <w:rsid w:val="001E6C2D"/>
    <w:rsid w:val="001F0BF1"/>
    <w:rsid w:val="001F17A8"/>
    <w:rsid w:val="001F1A0D"/>
    <w:rsid w:val="001F351A"/>
    <w:rsid w:val="001F5C45"/>
    <w:rsid w:val="001F663E"/>
    <w:rsid w:val="001F6C79"/>
    <w:rsid w:val="001F7D89"/>
    <w:rsid w:val="001F7E90"/>
    <w:rsid w:val="00201500"/>
    <w:rsid w:val="00202EE7"/>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58B4"/>
    <w:rsid w:val="00275B0F"/>
    <w:rsid w:val="00276808"/>
    <w:rsid w:val="00277BC7"/>
    <w:rsid w:val="00282154"/>
    <w:rsid w:val="00282A90"/>
    <w:rsid w:val="00284F55"/>
    <w:rsid w:val="00285DE7"/>
    <w:rsid w:val="00285ECD"/>
    <w:rsid w:val="00287424"/>
    <w:rsid w:val="002878EB"/>
    <w:rsid w:val="00291EEC"/>
    <w:rsid w:val="0029331D"/>
    <w:rsid w:val="00294346"/>
    <w:rsid w:val="00295658"/>
    <w:rsid w:val="002956FB"/>
    <w:rsid w:val="00296B3E"/>
    <w:rsid w:val="002A3DAB"/>
    <w:rsid w:val="002A42E0"/>
    <w:rsid w:val="002A791A"/>
    <w:rsid w:val="002A7F91"/>
    <w:rsid w:val="002B1D2E"/>
    <w:rsid w:val="002B30CC"/>
    <w:rsid w:val="002B31D2"/>
    <w:rsid w:val="002B45FB"/>
    <w:rsid w:val="002B4D84"/>
    <w:rsid w:val="002B5092"/>
    <w:rsid w:val="002B6683"/>
    <w:rsid w:val="002B6CE9"/>
    <w:rsid w:val="002B6D4C"/>
    <w:rsid w:val="002C0F06"/>
    <w:rsid w:val="002C140C"/>
    <w:rsid w:val="002C3296"/>
    <w:rsid w:val="002C3835"/>
    <w:rsid w:val="002C4D86"/>
    <w:rsid w:val="002D0068"/>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239D"/>
    <w:rsid w:val="003262B6"/>
    <w:rsid w:val="00327269"/>
    <w:rsid w:val="003339ED"/>
    <w:rsid w:val="00336E3A"/>
    <w:rsid w:val="00345192"/>
    <w:rsid w:val="00345B5C"/>
    <w:rsid w:val="00346893"/>
    <w:rsid w:val="00347C6F"/>
    <w:rsid w:val="003509D5"/>
    <w:rsid w:val="00350A7A"/>
    <w:rsid w:val="00353D5D"/>
    <w:rsid w:val="00354CAF"/>
    <w:rsid w:val="00354E9A"/>
    <w:rsid w:val="0035584E"/>
    <w:rsid w:val="00356DCD"/>
    <w:rsid w:val="00356FF5"/>
    <w:rsid w:val="003578D2"/>
    <w:rsid w:val="003603B2"/>
    <w:rsid w:val="00360D40"/>
    <w:rsid w:val="0036213E"/>
    <w:rsid w:val="0036289C"/>
    <w:rsid w:val="00365213"/>
    <w:rsid w:val="00371879"/>
    <w:rsid w:val="00372070"/>
    <w:rsid w:val="00374C3A"/>
    <w:rsid w:val="0037565D"/>
    <w:rsid w:val="003758F1"/>
    <w:rsid w:val="00375929"/>
    <w:rsid w:val="00375D79"/>
    <w:rsid w:val="0038063C"/>
    <w:rsid w:val="00382EBC"/>
    <w:rsid w:val="003874C3"/>
    <w:rsid w:val="00390670"/>
    <w:rsid w:val="00391647"/>
    <w:rsid w:val="00392B09"/>
    <w:rsid w:val="00392C84"/>
    <w:rsid w:val="00394DEB"/>
    <w:rsid w:val="003951AD"/>
    <w:rsid w:val="0039696E"/>
    <w:rsid w:val="003A1EFD"/>
    <w:rsid w:val="003A2DAC"/>
    <w:rsid w:val="003A5554"/>
    <w:rsid w:val="003A6054"/>
    <w:rsid w:val="003B00FC"/>
    <w:rsid w:val="003B018F"/>
    <w:rsid w:val="003B0CBB"/>
    <w:rsid w:val="003B1F79"/>
    <w:rsid w:val="003B1FAD"/>
    <w:rsid w:val="003B2362"/>
    <w:rsid w:val="003B39E2"/>
    <w:rsid w:val="003B43D9"/>
    <w:rsid w:val="003B4418"/>
    <w:rsid w:val="003B4BC3"/>
    <w:rsid w:val="003B7BF3"/>
    <w:rsid w:val="003B7FE7"/>
    <w:rsid w:val="003C247C"/>
    <w:rsid w:val="003C47DC"/>
    <w:rsid w:val="003C59FF"/>
    <w:rsid w:val="003C5AB8"/>
    <w:rsid w:val="003C5E1E"/>
    <w:rsid w:val="003D12BA"/>
    <w:rsid w:val="003D14BA"/>
    <w:rsid w:val="003D2163"/>
    <w:rsid w:val="003D23E7"/>
    <w:rsid w:val="003D4190"/>
    <w:rsid w:val="003D6096"/>
    <w:rsid w:val="003E10E4"/>
    <w:rsid w:val="003E3F2B"/>
    <w:rsid w:val="003E47A9"/>
    <w:rsid w:val="003F015B"/>
    <w:rsid w:val="003F0F64"/>
    <w:rsid w:val="003F3823"/>
    <w:rsid w:val="003F4276"/>
    <w:rsid w:val="003F4723"/>
    <w:rsid w:val="003F7976"/>
    <w:rsid w:val="00400035"/>
    <w:rsid w:val="004003DE"/>
    <w:rsid w:val="004005C1"/>
    <w:rsid w:val="00400CA0"/>
    <w:rsid w:val="0040235E"/>
    <w:rsid w:val="00402548"/>
    <w:rsid w:val="00404793"/>
    <w:rsid w:val="004069E1"/>
    <w:rsid w:val="00407B98"/>
    <w:rsid w:val="00407F97"/>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530"/>
    <w:rsid w:val="00444DDA"/>
    <w:rsid w:val="00445D7A"/>
    <w:rsid w:val="004508ED"/>
    <w:rsid w:val="0045258C"/>
    <w:rsid w:val="00454377"/>
    <w:rsid w:val="00456D70"/>
    <w:rsid w:val="0046131D"/>
    <w:rsid w:val="0046334F"/>
    <w:rsid w:val="00464CF7"/>
    <w:rsid w:val="004700D1"/>
    <w:rsid w:val="004720C9"/>
    <w:rsid w:val="00474877"/>
    <w:rsid w:val="00475CE0"/>
    <w:rsid w:val="00476B5C"/>
    <w:rsid w:val="00480CC8"/>
    <w:rsid w:val="0048131A"/>
    <w:rsid w:val="0048157B"/>
    <w:rsid w:val="00481E9E"/>
    <w:rsid w:val="0048254B"/>
    <w:rsid w:val="00484C35"/>
    <w:rsid w:val="004900A9"/>
    <w:rsid w:val="004928F1"/>
    <w:rsid w:val="004936CD"/>
    <w:rsid w:val="004A1530"/>
    <w:rsid w:val="004A371E"/>
    <w:rsid w:val="004A5849"/>
    <w:rsid w:val="004B0319"/>
    <w:rsid w:val="004B10D2"/>
    <w:rsid w:val="004B4292"/>
    <w:rsid w:val="004B58DF"/>
    <w:rsid w:val="004B627D"/>
    <w:rsid w:val="004B697E"/>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AAB"/>
    <w:rsid w:val="00535FCD"/>
    <w:rsid w:val="00537CFF"/>
    <w:rsid w:val="005419B1"/>
    <w:rsid w:val="005439D8"/>
    <w:rsid w:val="00544786"/>
    <w:rsid w:val="00545B1A"/>
    <w:rsid w:val="005474D2"/>
    <w:rsid w:val="00550764"/>
    <w:rsid w:val="00552101"/>
    <w:rsid w:val="005535F6"/>
    <w:rsid w:val="00554492"/>
    <w:rsid w:val="00555E6B"/>
    <w:rsid w:val="005567A2"/>
    <w:rsid w:val="0056149B"/>
    <w:rsid w:val="00561AF9"/>
    <w:rsid w:val="00564254"/>
    <w:rsid w:val="00565E43"/>
    <w:rsid w:val="00567A1E"/>
    <w:rsid w:val="00571C77"/>
    <w:rsid w:val="005737B2"/>
    <w:rsid w:val="0057574C"/>
    <w:rsid w:val="00576F46"/>
    <w:rsid w:val="005833A6"/>
    <w:rsid w:val="00583AD1"/>
    <w:rsid w:val="0058441E"/>
    <w:rsid w:val="00584D74"/>
    <w:rsid w:val="00585546"/>
    <w:rsid w:val="00585593"/>
    <w:rsid w:val="005857C4"/>
    <w:rsid w:val="00586807"/>
    <w:rsid w:val="00591331"/>
    <w:rsid w:val="00592A87"/>
    <w:rsid w:val="005960FA"/>
    <w:rsid w:val="0059704E"/>
    <w:rsid w:val="0059730D"/>
    <w:rsid w:val="005974EE"/>
    <w:rsid w:val="00597A75"/>
    <w:rsid w:val="005A05F1"/>
    <w:rsid w:val="005A14C2"/>
    <w:rsid w:val="005A63E0"/>
    <w:rsid w:val="005A655F"/>
    <w:rsid w:val="005B060B"/>
    <w:rsid w:val="005B0930"/>
    <w:rsid w:val="005B32E2"/>
    <w:rsid w:val="005B7845"/>
    <w:rsid w:val="005C0444"/>
    <w:rsid w:val="005C4757"/>
    <w:rsid w:val="005C5766"/>
    <w:rsid w:val="005C6FB0"/>
    <w:rsid w:val="005D0014"/>
    <w:rsid w:val="005D091E"/>
    <w:rsid w:val="005D0D28"/>
    <w:rsid w:val="005D2E3C"/>
    <w:rsid w:val="005D60BA"/>
    <w:rsid w:val="005D6A69"/>
    <w:rsid w:val="005D6FF6"/>
    <w:rsid w:val="005D7296"/>
    <w:rsid w:val="005D732B"/>
    <w:rsid w:val="005D76F8"/>
    <w:rsid w:val="005D7D11"/>
    <w:rsid w:val="005E32A1"/>
    <w:rsid w:val="005E33D8"/>
    <w:rsid w:val="005E700A"/>
    <w:rsid w:val="005E7AC0"/>
    <w:rsid w:val="005F05E0"/>
    <w:rsid w:val="005F1CE8"/>
    <w:rsid w:val="005F1CE9"/>
    <w:rsid w:val="005F71E4"/>
    <w:rsid w:val="0060017A"/>
    <w:rsid w:val="00602B6E"/>
    <w:rsid w:val="006036DC"/>
    <w:rsid w:val="0060451D"/>
    <w:rsid w:val="00605069"/>
    <w:rsid w:val="00605D23"/>
    <w:rsid w:val="00611BF1"/>
    <w:rsid w:val="00612309"/>
    <w:rsid w:val="00612440"/>
    <w:rsid w:val="00612952"/>
    <w:rsid w:val="006133A3"/>
    <w:rsid w:val="00621520"/>
    <w:rsid w:val="006259F5"/>
    <w:rsid w:val="00626FA2"/>
    <w:rsid w:val="00630FA5"/>
    <w:rsid w:val="006376EB"/>
    <w:rsid w:val="00643D95"/>
    <w:rsid w:val="006500D7"/>
    <w:rsid w:val="006539B9"/>
    <w:rsid w:val="00653C3E"/>
    <w:rsid w:val="00654CE2"/>
    <w:rsid w:val="006553E7"/>
    <w:rsid w:val="00656C0A"/>
    <w:rsid w:val="00657A8E"/>
    <w:rsid w:val="006613C3"/>
    <w:rsid w:val="00661825"/>
    <w:rsid w:val="0066287B"/>
    <w:rsid w:val="00664A11"/>
    <w:rsid w:val="00665EB1"/>
    <w:rsid w:val="00665F4B"/>
    <w:rsid w:val="006729D5"/>
    <w:rsid w:val="00672E04"/>
    <w:rsid w:val="00674521"/>
    <w:rsid w:val="00674768"/>
    <w:rsid w:val="00674B5A"/>
    <w:rsid w:val="00675DD0"/>
    <w:rsid w:val="00676668"/>
    <w:rsid w:val="00681B16"/>
    <w:rsid w:val="0068319D"/>
    <w:rsid w:val="00684A70"/>
    <w:rsid w:val="00685E3C"/>
    <w:rsid w:val="00687179"/>
    <w:rsid w:val="00687962"/>
    <w:rsid w:val="006904D5"/>
    <w:rsid w:val="006921C4"/>
    <w:rsid w:val="00693CD8"/>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6DFB"/>
    <w:rsid w:val="006E7F05"/>
    <w:rsid w:val="006F0C39"/>
    <w:rsid w:val="006F3359"/>
    <w:rsid w:val="006F413B"/>
    <w:rsid w:val="006F45B6"/>
    <w:rsid w:val="006F49C5"/>
    <w:rsid w:val="006F6CFE"/>
    <w:rsid w:val="007011C9"/>
    <w:rsid w:val="0070332C"/>
    <w:rsid w:val="0070477E"/>
    <w:rsid w:val="0070498C"/>
    <w:rsid w:val="007056F0"/>
    <w:rsid w:val="00710620"/>
    <w:rsid w:val="00710693"/>
    <w:rsid w:val="00713B1E"/>
    <w:rsid w:val="007213EA"/>
    <w:rsid w:val="0072190B"/>
    <w:rsid w:val="00721A54"/>
    <w:rsid w:val="00721BD0"/>
    <w:rsid w:val="00722288"/>
    <w:rsid w:val="00723D57"/>
    <w:rsid w:val="00725EB0"/>
    <w:rsid w:val="00726A85"/>
    <w:rsid w:val="0072790A"/>
    <w:rsid w:val="00731246"/>
    <w:rsid w:val="0073348F"/>
    <w:rsid w:val="00734260"/>
    <w:rsid w:val="00736C2B"/>
    <w:rsid w:val="0074019C"/>
    <w:rsid w:val="00744630"/>
    <w:rsid w:val="0075077D"/>
    <w:rsid w:val="00750E5D"/>
    <w:rsid w:val="00753D9D"/>
    <w:rsid w:val="007547B2"/>
    <w:rsid w:val="00755FB5"/>
    <w:rsid w:val="00757163"/>
    <w:rsid w:val="00757F48"/>
    <w:rsid w:val="00757F83"/>
    <w:rsid w:val="007602EA"/>
    <w:rsid w:val="0076199E"/>
    <w:rsid w:val="0076269F"/>
    <w:rsid w:val="00765C85"/>
    <w:rsid w:val="0076665E"/>
    <w:rsid w:val="00766E11"/>
    <w:rsid w:val="007674D6"/>
    <w:rsid w:val="0077043D"/>
    <w:rsid w:val="007723CF"/>
    <w:rsid w:val="007727D7"/>
    <w:rsid w:val="00775373"/>
    <w:rsid w:val="00775C43"/>
    <w:rsid w:val="00776F72"/>
    <w:rsid w:val="00777B5E"/>
    <w:rsid w:val="007806A4"/>
    <w:rsid w:val="007823FF"/>
    <w:rsid w:val="007826FA"/>
    <w:rsid w:val="007843E2"/>
    <w:rsid w:val="00784C34"/>
    <w:rsid w:val="00785D35"/>
    <w:rsid w:val="007871C3"/>
    <w:rsid w:val="00792C84"/>
    <w:rsid w:val="00794E4C"/>
    <w:rsid w:val="00795F89"/>
    <w:rsid w:val="007967C2"/>
    <w:rsid w:val="007A166C"/>
    <w:rsid w:val="007A7D38"/>
    <w:rsid w:val="007B01FF"/>
    <w:rsid w:val="007B6025"/>
    <w:rsid w:val="007B6071"/>
    <w:rsid w:val="007B7EF4"/>
    <w:rsid w:val="007C083F"/>
    <w:rsid w:val="007C1BE2"/>
    <w:rsid w:val="007C315E"/>
    <w:rsid w:val="007C3BDE"/>
    <w:rsid w:val="007C4985"/>
    <w:rsid w:val="007C49DB"/>
    <w:rsid w:val="007C6663"/>
    <w:rsid w:val="007C7179"/>
    <w:rsid w:val="007D07F2"/>
    <w:rsid w:val="007D1CCF"/>
    <w:rsid w:val="007D2263"/>
    <w:rsid w:val="007D226D"/>
    <w:rsid w:val="007D24E0"/>
    <w:rsid w:val="007D3F84"/>
    <w:rsid w:val="007D48DA"/>
    <w:rsid w:val="007E03CB"/>
    <w:rsid w:val="007E0CDD"/>
    <w:rsid w:val="007E1577"/>
    <w:rsid w:val="007E1D00"/>
    <w:rsid w:val="007E4729"/>
    <w:rsid w:val="007E4746"/>
    <w:rsid w:val="007E5D58"/>
    <w:rsid w:val="007E7FD7"/>
    <w:rsid w:val="007F00D0"/>
    <w:rsid w:val="007F11B5"/>
    <w:rsid w:val="007F172F"/>
    <w:rsid w:val="007F2BBC"/>
    <w:rsid w:val="007F3C96"/>
    <w:rsid w:val="007F498D"/>
    <w:rsid w:val="007F62BA"/>
    <w:rsid w:val="007F7C5B"/>
    <w:rsid w:val="008004E9"/>
    <w:rsid w:val="008020ED"/>
    <w:rsid w:val="0080339B"/>
    <w:rsid w:val="00803ED9"/>
    <w:rsid w:val="00804375"/>
    <w:rsid w:val="00804A97"/>
    <w:rsid w:val="00806A68"/>
    <w:rsid w:val="00807A99"/>
    <w:rsid w:val="00810DC2"/>
    <w:rsid w:val="00814691"/>
    <w:rsid w:val="0081579D"/>
    <w:rsid w:val="00815FBD"/>
    <w:rsid w:val="008161B6"/>
    <w:rsid w:val="008164ED"/>
    <w:rsid w:val="00816C63"/>
    <w:rsid w:val="00817A7F"/>
    <w:rsid w:val="0082284C"/>
    <w:rsid w:val="008230A8"/>
    <w:rsid w:val="0082562C"/>
    <w:rsid w:val="00827E4D"/>
    <w:rsid w:val="008312E2"/>
    <w:rsid w:val="00833703"/>
    <w:rsid w:val="00835A46"/>
    <w:rsid w:val="008377D7"/>
    <w:rsid w:val="00846A60"/>
    <w:rsid w:val="00846F35"/>
    <w:rsid w:val="00851AE5"/>
    <w:rsid w:val="00852077"/>
    <w:rsid w:val="0085239D"/>
    <w:rsid w:val="00852E6C"/>
    <w:rsid w:val="00852F1A"/>
    <w:rsid w:val="00853906"/>
    <w:rsid w:val="00854124"/>
    <w:rsid w:val="008600DC"/>
    <w:rsid w:val="008600E5"/>
    <w:rsid w:val="008610EF"/>
    <w:rsid w:val="0086152B"/>
    <w:rsid w:val="00861C10"/>
    <w:rsid w:val="00866545"/>
    <w:rsid w:val="00866D35"/>
    <w:rsid w:val="0087222A"/>
    <w:rsid w:val="008724EF"/>
    <w:rsid w:val="00872E27"/>
    <w:rsid w:val="00873405"/>
    <w:rsid w:val="0087383D"/>
    <w:rsid w:val="00875D4D"/>
    <w:rsid w:val="008771DE"/>
    <w:rsid w:val="0087743A"/>
    <w:rsid w:val="0087766C"/>
    <w:rsid w:val="0088060D"/>
    <w:rsid w:val="00882C98"/>
    <w:rsid w:val="00885E99"/>
    <w:rsid w:val="00890301"/>
    <w:rsid w:val="00891E19"/>
    <w:rsid w:val="00892EA0"/>
    <w:rsid w:val="008932F1"/>
    <w:rsid w:val="008941A8"/>
    <w:rsid w:val="00894E03"/>
    <w:rsid w:val="0089696D"/>
    <w:rsid w:val="00896AC1"/>
    <w:rsid w:val="00897346"/>
    <w:rsid w:val="008A0EF2"/>
    <w:rsid w:val="008A2019"/>
    <w:rsid w:val="008A33A5"/>
    <w:rsid w:val="008A3BAA"/>
    <w:rsid w:val="008A42DA"/>
    <w:rsid w:val="008A48D9"/>
    <w:rsid w:val="008A4D6F"/>
    <w:rsid w:val="008A536E"/>
    <w:rsid w:val="008A62A4"/>
    <w:rsid w:val="008A648D"/>
    <w:rsid w:val="008A64CC"/>
    <w:rsid w:val="008A6C27"/>
    <w:rsid w:val="008B2117"/>
    <w:rsid w:val="008B2B33"/>
    <w:rsid w:val="008B34A5"/>
    <w:rsid w:val="008B3D96"/>
    <w:rsid w:val="008B4489"/>
    <w:rsid w:val="008B5773"/>
    <w:rsid w:val="008B65E6"/>
    <w:rsid w:val="008C1AE7"/>
    <w:rsid w:val="008C25FD"/>
    <w:rsid w:val="008C68A8"/>
    <w:rsid w:val="008D21F0"/>
    <w:rsid w:val="008D2F92"/>
    <w:rsid w:val="008D4780"/>
    <w:rsid w:val="008D7B77"/>
    <w:rsid w:val="008E03CD"/>
    <w:rsid w:val="008E0DC1"/>
    <w:rsid w:val="008E16E5"/>
    <w:rsid w:val="008E3E48"/>
    <w:rsid w:val="008E4769"/>
    <w:rsid w:val="008E5339"/>
    <w:rsid w:val="008E5C62"/>
    <w:rsid w:val="008F0E02"/>
    <w:rsid w:val="008F0F52"/>
    <w:rsid w:val="008F2F0F"/>
    <w:rsid w:val="008F60B6"/>
    <w:rsid w:val="008F6D4D"/>
    <w:rsid w:val="00900D56"/>
    <w:rsid w:val="00905F7A"/>
    <w:rsid w:val="00907F9D"/>
    <w:rsid w:val="009113F9"/>
    <w:rsid w:val="00911F5B"/>
    <w:rsid w:val="0091278E"/>
    <w:rsid w:val="00914E90"/>
    <w:rsid w:val="009155F4"/>
    <w:rsid w:val="0091589F"/>
    <w:rsid w:val="00917E9B"/>
    <w:rsid w:val="009203F1"/>
    <w:rsid w:val="009205DC"/>
    <w:rsid w:val="009219EB"/>
    <w:rsid w:val="00921D28"/>
    <w:rsid w:val="009239A4"/>
    <w:rsid w:val="0092403D"/>
    <w:rsid w:val="00924738"/>
    <w:rsid w:val="00926034"/>
    <w:rsid w:val="00930FB7"/>
    <w:rsid w:val="009312BD"/>
    <w:rsid w:val="0093177B"/>
    <w:rsid w:val="00931C8A"/>
    <w:rsid w:val="0093330A"/>
    <w:rsid w:val="00935E72"/>
    <w:rsid w:val="00937996"/>
    <w:rsid w:val="00946BEF"/>
    <w:rsid w:val="00946F67"/>
    <w:rsid w:val="00950C89"/>
    <w:rsid w:val="0095118C"/>
    <w:rsid w:val="00953007"/>
    <w:rsid w:val="00960809"/>
    <w:rsid w:val="00961E7C"/>
    <w:rsid w:val="00962479"/>
    <w:rsid w:val="00963E00"/>
    <w:rsid w:val="0096502E"/>
    <w:rsid w:val="0097068D"/>
    <w:rsid w:val="009726D9"/>
    <w:rsid w:val="00974167"/>
    <w:rsid w:val="00975507"/>
    <w:rsid w:val="00975F36"/>
    <w:rsid w:val="00976EEC"/>
    <w:rsid w:val="009775E8"/>
    <w:rsid w:val="00981726"/>
    <w:rsid w:val="0098464F"/>
    <w:rsid w:val="009857F4"/>
    <w:rsid w:val="00991C18"/>
    <w:rsid w:val="00992607"/>
    <w:rsid w:val="0099491E"/>
    <w:rsid w:val="00997F28"/>
    <w:rsid w:val="009A3D5D"/>
    <w:rsid w:val="009A41AE"/>
    <w:rsid w:val="009A6F76"/>
    <w:rsid w:val="009B0DEE"/>
    <w:rsid w:val="009B143F"/>
    <w:rsid w:val="009B1BB0"/>
    <w:rsid w:val="009B24A5"/>
    <w:rsid w:val="009B37B0"/>
    <w:rsid w:val="009B5927"/>
    <w:rsid w:val="009B6100"/>
    <w:rsid w:val="009C0463"/>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3D4D"/>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4644"/>
    <w:rsid w:val="00A2771E"/>
    <w:rsid w:val="00A27726"/>
    <w:rsid w:val="00A331AA"/>
    <w:rsid w:val="00A3478B"/>
    <w:rsid w:val="00A36C59"/>
    <w:rsid w:val="00A377FD"/>
    <w:rsid w:val="00A37E03"/>
    <w:rsid w:val="00A40368"/>
    <w:rsid w:val="00A42840"/>
    <w:rsid w:val="00A44468"/>
    <w:rsid w:val="00A44E32"/>
    <w:rsid w:val="00A45CC1"/>
    <w:rsid w:val="00A50D55"/>
    <w:rsid w:val="00A555C4"/>
    <w:rsid w:val="00A57AA3"/>
    <w:rsid w:val="00A646B4"/>
    <w:rsid w:val="00A65714"/>
    <w:rsid w:val="00A669F7"/>
    <w:rsid w:val="00A67EEF"/>
    <w:rsid w:val="00A70249"/>
    <w:rsid w:val="00A70421"/>
    <w:rsid w:val="00A75D6B"/>
    <w:rsid w:val="00A81FB5"/>
    <w:rsid w:val="00A825D7"/>
    <w:rsid w:val="00A82A8E"/>
    <w:rsid w:val="00A8407D"/>
    <w:rsid w:val="00A8559D"/>
    <w:rsid w:val="00A85EB7"/>
    <w:rsid w:val="00A866EA"/>
    <w:rsid w:val="00A915B6"/>
    <w:rsid w:val="00A918D2"/>
    <w:rsid w:val="00A924CB"/>
    <w:rsid w:val="00AA2D0E"/>
    <w:rsid w:val="00AA3208"/>
    <w:rsid w:val="00AA4AD6"/>
    <w:rsid w:val="00AA6913"/>
    <w:rsid w:val="00AB0C6A"/>
    <w:rsid w:val="00AB2B48"/>
    <w:rsid w:val="00AB3F67"/>
    <w:rsid w:val="00AB42D8"/>
    <w:rsid w:val="00AB4BF7"/>
    <w:rsid w:val="00AB77BA"/>
    <w:rsid w:val="00AC1780"/>
    <w:rsid w:val="00AC17AD"/>
    <w:rsid w:val="00AC1D97"/>
    <w:rsid w:val="00AC4267"/>
    <w:rsid w:val="00AC7FCC"/>
    <w:rsid w:val="00AD0A8E"/>
    <w:rsid w:val="00AD1409"/>
    <w:rsid w:val="00AD1A83"/>
    <w:rsid w:val="00AD469D"/>
    <w:rsid w:val="00AD588C"/>
    <w:rsid w:val="00AD6FF8"/>
    <w:rsid w:val="00AD7E82"/>
    <w:rsid w:val="00AE0C1E"/>
    <w:rsid w:val="00AE227A"/>
    <w:rsid w:val="00AF0647"/>
    <w:rsid w:val="00AF0B7B"/>
    <w:rsid w:val="00AF2370"/>
    <w:rsid w:val="00AF5714"/>
    <w:rsid w:val="00AF6292"/>
    <w:rsid w:val="00AF6573"/>
    <w:rsid w:val="00AF6D64"/>
    <w:rsid w:val="00B02D04"/>
    <w:rsid w:val="00B03633"/>
    <w:rsid w:val="00B04691"/>
    <w:rsid w:val="00B04CD0"/>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439A"/>
    <w:rsid w:val="00B365CB"/>
    <w:rsid w:val="00B40559"/>
    <w:rsid w:val="00B41F3A"/>
    <w:rsid w:val="00B44488"/>
    <w:rsid w:val="00B47E63"/>
    <w:rsid w:val="00B5238B"/>
    <w:rsid w:val="00B53880"/>
    <w:rsid w:val="00B546CF"/>
    <w:rsid w:val="00B57159"/>
    <w:rsid w:val="00B5798D"/>
    <w:rsid w:val="00B6075A"/>
    <w:rsid w:val="00B61381"/>
    <w:rsid w:val="00B639A6"/>
    <w:rsid w:val="00B6410D"/>
    <w:rsid w:val="00B645EA"/>
    <w:rsid w:val="00B73C75"/>
    <w:rsid w:val="00B80463"/>
    <w:rsid w:val="00B81F94"/>
    <w:rsid w:val="00B834B3"/>
    <w:rsid w:val="00B83563"/>
    <w:rsid w:val="00B83919"/>
    <w:rsid w:val="00B83BB3"/>
    <w:rsid w:val="00B83DE5"/>
    <w:rsid w:val="00B83FB1"/>
    <w:rsid w:val="00B84020"/>
    <w:rsid w:val="00B84B29"/>
    <w:rsid w:val="00B8723A"/>
    <w:rsid w:val="00B9031C"/>
    <w:rsid w:val="00B9095F"/>
    <w:rsid w:val="00B90D75"/>
    <w:rsid w:val="00B91046"/>
    <w:rsid w:val="00B92195"/>
    <w:rsid w:val="00B93765"/>
    <w:rsid w:val="00B93E4A"/>
    <w:rsid w:val="00BA05BC"/>
    <w:rsid w:val="00BA49B5"/>
    <w:rsid w:val="00BA4B37"/>
    <w:rsid w:val="00BA66B5"/>
    <w:rsid w:val="00BA6B8F"/>
    <w:rsid w:val="00BB120B"/>
    <w:rsid w:val="00BB2278"/>
    <w:rsid w:val="00BB33D9"/>
    <w:rsid w:val="00BB3FBF"/>
    <w:rsid w:val="00BB4A4E"/>
    <w:rsid w:val="00BB5543"/>
    <w:rsid w:val="00BB6D37"/>
    <w:rsid w:val="00BB77FE"/>
    <w:rsid w:val="00BC00E8"/>
    <w:rsid w:val="00BC105F"/>
    <w:rsid w:val="00BC143F"/>
    <w:rsid w:val="00BC3238"/>
    <w:rsid w:val="00BC3306"/>
    <w:rsid w:val="00BC44DE"/>
    <w:rsid w:val="00BC632D"/>
    <w:rsid w:val="00BC6823"/>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31E4"/>
    <w:rsid w:val="00BF6B2B"/>
    <w:rsid w:val="00C006AE"/>
    <w:rsid w:val="00C0194D"/>
    <w:rsid w:val="00C0210F"/>
    <w:rsid w:val="00C06079"/>
    <w:rsid w:val="00C1031E"/>
    <w:rsid w:val="00C11B33"/>
    <w:rsid w:val="00C124D8"/>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56D14"/>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3A91"/>
    <w:rsid w:val="00C84A8A"/>
    <w:rsid w:val="00C85113"/>
    <w:rsid w:val="00C85B07"/>
    <w:rsid w:val="00C85CF5"/>
    <w:rsid w:val="00C86F83"/>
    <w:rsid w:val="00C87876"/>
    <w:rsid w:val="00C917D5"/>
    <w:rsid w:val="00C9342B"/>
    <w:rsid w:val="00C96B28"/>
    <w:rsid w:val="00C9783E"/>
    <w:rsid w:val="00CA2A9C"/>
    <w:rsid w:val="00CA4BAA"/>
    <w:rsid w:val="00CA5DD8"/>
    <w:rsid w:val="00CA5ED5"/>
    <w:rsid w:val="00CA6886"/>
    <w:rsid w:val="00CA6E21"/>
    <w:rsid w:val="00CA71C1"/>
    <w:rsid w:val="00CA7CB1"/>
    <w:rsid w:val="00CB1728"/>
    <w:rsid w:val="00CB276B"/>
    <w:rsid w:val="00CB2DF8"/>
    <w:rsid w:val="00CB3F94"/>
    <w:rsid w:val="00CB4C2F"/>
    <w:rsid w:val="00CB5546"/>
    <w:rsid w:val="00CB6292"/>
    <w:rsid w:val="00CC12B9"/>
    <w:rsid w:val="00CC256D"/>
    <w:rsid w:val="00CC2D89"/>
    <w:rsid w:val="00CC387A"/>
    <w:rsid w:val="00CC473E"/>
    <w:rsid w:val="00CC5E13"/>
    <w:rsid w:val="00CC74C1"/>
    <w:rsid w:val="00CD2232"/>
    <w:rsid w:val="00CD3909"/>
    <w:rsid w:val="00CD3ABE"/>
    <w:rsid w:val="00CD488D"/>
    <w:rsid w:val="00CD57E0"/>
    <w:rsid w:val="00CD6441"/>
    <w:rsid w:val="00CD66D7"/>
    <w:rsid w:val="00CD9351"/>
    <w:rsid w:val="00CE0664"/>
    <w:rsid w:val="00CE091A"/>
    <w:rsid w:val="00CE0C44"/>
    <w:rsid w:val="00CE179B"/>
    <w:rsid w:val="00CE1F35"/>
    <w:rsid w:val="00CE20EC"/>
    <w:rsid w:val="00CE3A26"/>
    <w:rsid w:val="00CE73A5"/>
    <w:rsid w:val="00CF0AAD"/>
    <w:rsid w:val="00CF2CE6"/>
    <w:rsid w:val="00CF3C71"/>
    <w:rsid w:val="00CF4278"/>
    <w:rsid w:val="00D00903"/>
    <w:rsid w:val="00D01FCC"/>
    <w:rsid w:val="00D02EB7"/>
    <w:rsid w:val="00D047E5"/>
    <w:rsid w:val="00D048AF"/>
    <w:rsid w:val="00D10409"/>
    <w:rsid w:val="00D109B3"/>
    <w:rsid w:val="00D11226"/>
    <w:rsid w:val="00D124A3"/>
    <w:rsid w:val="00D14E30"/>
    <w:rsid w:val="00D15899"/>
    <w:rsid w:val="00D168CF"/>
    <w:rsid w:val="00D16A61"/>
    <w:rsid w:val="00D177CC"/>
    <w:rsid w:val="00D20377"/>
    <w:rsid w:val="00D20A49"/>
    <w:rsid w:val="00D22112"/>
    <w:rsid w:val="00D22596"/>
    <w:rsid w:val="00D24341"/>
    <w:rsid w:val="00D25828"/>
    <w:rsid w:val="00D26ECB"/>
    <w:rsid w:val="00D26ED4"/>
    <w:rsid w:val="00D27B41"/>
    <w:rsid w:val="00D306B5"/>
    <w:rsid w:val="00D307D9"/>
    <w:rsid w:val="00D3116E"/>
    <w:rsid w:val="00D31365"/>
    <w:rsid w:val="00D3364B"/>
    <w:rsid w:val="00D349C3"/>
    <w:rsid w:val="00D34EEF"/>
    <w:rsid w:val="00D35CC2"/>
    <w:rsid w:val="00D35D89"/>
    <w:rsid w:val="00D364D3"/>
    <w:rsid w:val="00D37AE7"/>
    <w:rsid w:val="00D416EB"/>
    <w:rsid w:val="00D41C43"/>
    <w:rsid w:val="00D4665A"/>
    <w:rsid w:val="00D46B18"/>
    <w:rsid w:val="00D52754"/>
    <w:rsid w:val="00D52B82"/>
    <w:rsid w:val="00D57691"/>
    <w:rsid w:val="00D5787C"/>
    <w:rsid w:val="00D66E2D"/>
    <w:rsid w:val="00D716FA"/>
    <w:rsid w:val="00D73FA5"/>
    <w:rsid w:val="00D75242"/>
    <w:rsid w:val="00D809E9"/>
    <w:rsid w:val="00D81CF4"/>
    <w:rsid w:val="00D8343A"/>
    <w:rsid w:val="00D84AC2"/>
    <w:rsid w:val="00D85D5D"/>
    <w:rsid w:val="00D860EB"/>
    <w:rsid w:val="00D9021B"/>
    <w:rsid w:val="00D91251"/>
    <w:rsid w:val="00D9574A"/>
    <w:rsid w:val="00D95CD9"/>
    <w:rsid w:val="00D964AC"/>
    <w:rsid w:val="00DA1C75"/>
    <w:rsid w:val="00DA28AF"/>
    <w:rsid w:val="00DA36B4"/>
    <w:rsid w:val="00DA4BE8"/>
    <w:rsid w:val="00DA4C30"/>
    <w:rsid w:val="00DA56A8"/>
    <w:rsid w:val="00DA64DD"/>
    <w:rsid w:val="00DA6AB7"/>
    <w:rsid w:val="00DA7B72"/>
    <w:rsid w:val="00DB2F11"/>
    <w:rsid w:val="00DC03BB"/>
    <w:rsid w:val="00DC1EEC"/>
    <w:rsid w:val="00DC22B4"/>
    <w:rsid w:val="00DC2B95"/>
    <w:rsid w:val="00DC3A83"/>
    <w:rsid w:val="00DC59DF"/>
    <w:rsid w:val="00DD102D"/>
    <w:rsid w:val="00DD1A76"/>
    <w:rsid w:val="00DD6BC7"/>
    <w:rsid w:val="00DD7F81"/>
    <w:rsid w:val="00DE04BA"/>
    <w:rsid w:val="00DE1A49"/>
    <w:rsid w:val="00DE204F"/>
    <w:rsid w:val="00DE2648"/>
    <w:rsid w:val="00DE2935"/>
    <w:rsid w:val="00DE3AF3"/>
    <w:rsid w:val="00DE4551"/>
    <w:rsid w:val="00DE5498"/>
    <w:rsid w:val="00DE57DA"/>
    <w:rsid w:val="00DE60F6"/>
    <w:rsid w:val="00DE69BF"/>
    <w:rsid w:val="00DE7A6D"/>
    <w:rsid w:val="00DF3E83"/>
    <w:rsid w:val="00DF62FE"/>
    <w:rsid w:val="00E01786"/>
    <w:rsid w:val="00E06701"/>
    <w:rsid w:val="00E077C0"/>
    <w:rsid w:val="00E12A92"/>
    <w:rsid w:val="00E136EC"/>
    <w:rsid w:val="00E15000"/>
    <w:rsid w:val="00E20ABA"/>
    <w:rsid w:val="00E22695"/>
    <w:rsid w:val="00E22E85"/>
    <w:rsid w:val="00E23F7D"/>
    <w:rsid w:val="00E30207"/>
    <w:rsid w:val="00E32D64"/>
    <w:rsid w:val="00E35030"/>
    <w:rsid w:val="00E41088"/>
    <w:rsid w:val="00E41BDD"/>
    <w:rsid w:val="00E4495C"/>
    <w:rsid w:val="00E45BFB"/>
    <w:rsid w:val="00E477B0"/>
    <w:rsid w:val="00E50AE1"/>
    <w:rsid w:val="00E50CC6"/>
    <w:rsid w:val="00E513DC"/>
    <w:rsid w:val="00E51803"/>
    <w:rsid w:val="00E54176"/>
    <w:rsid w:val="00E55600"/>
    <w:rsid w:val="00E57F7E"/>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4D75"/>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5D40"/>
    <w:rsid w:val="00ED7814"/>
    <w:rsid w:val="00ED7972"/>
    <w:rsid w:val="00ED7B66"/>
    <w:rsid w:val="00EE204D"/>
    <w:rsid w:val="00EE3262"/>
    <w:rsid w:val="00EE3310"/>
    <w:rsid w:val="00EE4248"/>
    <w:rsid w:val="00EE610E"/>
    <w:rsid w:val="00EF36A8"/>
    <w:rsid w:val="00EF4678"/>
    <w:rsid w:val="00EF633A"/>
    <w:rsid w:val="00F041FE"/>
    <w:rsid w:val="00F04248"/>
    <w:rsid w:val="00F05C7F"/>
    <w:rsid w:val="00F05F9B"/>
    <w:rsid w:val="00F0666C"/>
    <w:rsid w:val="00F067EE"/>
    <w:rsid w:val="00F0713E"/>
    <w:rsid w:val="00F1065B"/>
    <w:rsid w:val="00F10CDA"/>
    <w:rsid w:val="00F11281"/>
    <w:rsid w:val="00F12349"/>
    <w:rsid w:val="00F12E54"/>
    <w:rsid w:val="00F135E8"/>
    <w:rsid w:val="00F13F6D"/>
    <w:rsid w:val="00F20FA9"/>
    <w:rsid w:val="00F22478"/>
    <w:rsid w:val="00F22891"/>
    <w:rsid w:val="00F256C3"/>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222B"/>
    <w:rsid w:val="00F5331D"/>
    <w:rsid w:val="00F5361A"/>
    <w:rsid w:val="00F558CA"/>
    <w:rsid w:val="00F55A09"/>
    <w:rsid w:val="00F5621A"/>
    <w:rsid w:val="00F60235"/>
    <w:rsid w:val="00F64FBD"/>
    <w:rsid w:val="00F6589C"/>
    <w:rsid w:val="00F65917"/>
    <w:rsid w:val="00F660F2"/>
    <w:rsid w:val="00F66196"/>
    <w:rsid w:val="00F7113C"/>
    <w:rsid w:val="00F713BB"/>
    <w:rsid w:val="00F73364"/>
    <w:rsid w:val="00F74005"/>
    <w:rsid w:val="00F7798B"/>
    <w:rsid w:val="00F80825"/>
    <w:rsid w:val="00F80FC6"/>
    <w:rsid w:val="00F81434"/>
    <w:rsid w:val="00F848F8"/>
    <w:rsid w:val="00F93EDC"/>
    <w:rsid w:val="00FA0327"/>
    <w:rsid w:val="00FA16DE"/>
    <w:rsid w:val="00FA2C48"/>
    <w:rsid w:val="00FA36D6"/>
    <w:rsid w:val="00FA5F7F"/>
    <w:rsid w:val="00FB05B7"/>
    <w:rsid w:val="00FB2040"/>
    <w:rsid w:val="00FB2A89"/>
    <w:rsid w:val="00FB3942"/>
    <w:rsid w:val="00FB50EE"/>
    <w:rsid w:val="00FC3585"/>
    <w:rsid w:val="00FC4153"/>
    <w:rsid w:val="00FD0170"/>
    <w:rsid w:val="00FD0841"/>
    <w:rsid w:val="00FD4C69"/>
    <w:rsid w:val="00FE054C"/>
    <w:rsid w:val="00FE2F9C"/>
    <w:rsid w:val="00FE4FC2"/>
    <w:rsid w:val="00FE7205"/>
    <w:rsid w:val="00FF143B"/>
    <w:rsid w:val="00FF1A29"/>
    <w:rsid w:val="00FF381C"/>
    <w:rsid w:val="00FF6831"/>
    <w:rsid w:val="00FF6B00"/>
    <w:rsid w:val="01BB65E6"/>
    <w:rsid w:val="02D43152"/>
    <w:rsid w:val="03166A49"/>
    <w:rsid w:val="0389EDC2"/>
    <w:rsid w:val="03937273"/>
    <w:rsid w:val="040A8D54"/>
    <w:rsid w:val="04C370F2"/>
    <w:rsid w:val="058970A9"/>
    <w:rsid w:val="0622D759"/>
    <w:rsid w:val="06230138"/>
    <w:rsid w:val="080DA23F"/>
    <w:rsid w:val="085CDE69"/>
    <w:rsid w:val="09867187"/>
    <w:rsid w:val="09D18CF3"/>
    <w:rsid w:val="09D326BF"/>
    <w:rsid w:val="0A3BA5DB"/>
    <w:rsid w:val="0A46E09D"/>
    <w:rsid w:val="0C100F93"/>
    <w:rsid w:val="0C550B11"/>
    <w:rsid w:val="0D4A8FDD"/>
    <w:rsid w:val="0D81400F"/>
    <w:rsid w:val="0F62B92B"/>
    <w:rsid w:val="0F6AA4F7"/>
    <w:rsid w:val="0FDB17F3"/>
    <w:rsid w:val="0FF680E8"/>
    <w:rsid w:val="1032C103"/>
    <w:rsid w:val="10875F32"/>
    <w:rsid w:val="110A600C"/>
    <w:rsid w:val="121BA7AF"/>
    <w:rsid w:val="13CFB942"/>
    <w:rsid w:val="146E9546"/>
    <w:rsid w:val="147A1939"/>
    <w:rsid w:val="14B19665"/>
    <w:rsid w:val="152C6D7E"/>
    <w:rsid w:val="15F39796"/>
    <w:rsid w:val="160FDE88"/>
    <w:rsid w:val="16163819"/>
    <w:rsid w:val="17373CF8"/>
    <w:rsid w:val="1777721E"/>
    <w:rsid w:val="188A1B56"/>
    <w:rsid w:val="18EFCA7D"/>
    <w:rsid w:val="1A0D2801"/>
    <w:rsid w:val="1A0E89C2"/>
    <w:rsid w:val="1B2FE1AF"/>
    <w:rsid w:val="1B9E7189"/>
    <w:rsid w:val="1BA72E21"/>
    <w:rsid w:val="1C59F404"/>
    <w:rsid w:val="1C812F0F"/>
    <w:rsid w:val="1E29B253"/>
    <w:rsid w:val="1E7CEB2D"/>
    <w:rsid w:val="1E87CD10"/>
    <w:rsid w:val="1EDA43C4"/>
    <w:rsid w:val="1F62AA7A"/>
    <w:rsid w:val="1FFE9109"/>
    <w:rsid w:val="2028FED5"/>
    <w:rsid w:val="2072F0A7"/>
    <w:rsid w:val="216FD9C8"/>
    <w:rsid w:val="21882DDC"/>
    <w:rsid w:val="221070F6"/>
    <w:rsid w:val="22180810"/>
    <w:rsid w:val="22B7C351"/>
    <w:rsid w:val="22D712CC"/>
    <w:rsid w:val="23FF5EB9"/>
    <w:rsid w:val="244F04BA"/>
    <w:rsid w:val="252AFC82"/>
    <w:rsid w:val="253D7788"/>
    <w:rsid w:val="269CEB21"/>
    <w:rsid w:val="26A20CD9"/>
    <w:rsid w:val="26A87A82"/>
    <w:rsid w:val="276F7658"/>
    <w:rsid w:val="28776F83"/>
    <w:rsid w:val="28B53F62"/>
    <w:rsid w:val="28BF0348"/>
    <w:rsid w:val="28D85F82"/>
    <w:rsid w:val="298D153B"/>
    <w:rsid w:val="2A33F3B9"/>
    <w:rsid w:val="2A4D0674"/>
    <w:rsid w:val="2AE0FDB8"/>
    <w:rsid w:val="2AE2F6F1"/>
    <w:rsid w:val="2BF0AFBB"/>
    <w:rsid w:val="2C4615AD"/>
    <w:rsid w:val="2D738664"/>
    <w:rsid w:val="2ED27640"/>
    <w:rsid w:val="3109DCEF"/>
    <w:rsid w:val="31456606"/>
    <w:rsid w:val="3164F549"/>
    <w:rsid w:val="31B4B319"/>
    <w:rsid w:val="323D6E73"/>
    <w:rsid w:val="3330D053"/>
    <w:rsid w:val="33C11B88"/>
    <w:rsid w:val="33C38987"/>
    <w:rsid w:val="341257A9"/>
    <w:rsid w:val="363FAD58"/>
    <w:rsid w:val="3665AE8E"/>
    <w:rsid w:val="36CDE0E5"/>
    <w:rsid w:val="374632D9"/>
    <w:rsid w:val="37786CF6"/>
    <w:rsid w:val="380999BC"/>
    <w:rsid w:val="384A2FF5"/>
    <w:rsid w:val="388E4BEE"/>
    <w:rsid w:val="3968C55B"/>
    <w:rsid w:val="397A3303"/>
    <w:rsid w:val="3A374915"/>
    <w:rsid w:val="3BC4A126"/>
    <w:rsid w:val="3DDB1BD1"/>
    <w:rsid w:val="3EABA882"/>
    <w:rsid w:val="3F6B6F43"/>
    <w:rsid w:val="3FA4B3FD"/>
    <w:rsid w:val="40264C1A"/>
    <w:rsid w:val="408FF2ED"/>
    <w:rsid w:val="4110F297"/>
    <w:rsid w:val="416DB4B1"/>
    <w:rsid w:val="41C8756F"/>
    <w:rsid w:val="41CA723C"/>
    <w:rsid w:val="42067091"/>
    <w:rsid w:val="42383ED1"/>
    <w:rsid w:val="425EFBF3"/>
    <w:rsid w:val="42DAF85C"/>
    <w:rsid w:val="43F556EB"/>
    <w:rsid w:val="448E63EE"/>
    <w:rsid w:val="45DD734E"/>
    <w:rsid w:val="46688B3F"/>
    <w:rsid w:val="4678517F"/>
    <w:rsid w:val="48DD0F45"/>
    <w:rsid w:val="4A2C097B"/>
    <w:rsid w:val="4AAA5D3B"/>
    <w:rsid w:val="4B689DAE"/>
    <w:rsid w:val="4BAFB4BB"/>
    <w:rsid w:val="4CA9DB93"/>
    <w:rsid w:val="4CD83647"/>
    <w:rsid w:val="4D1F9942"/>
    <w:rsid w:val="4D2228F8"/>
    <w:rsid w:val="4DFCB89D"/>
    <w:rsid w:val="4E07D842"/>
    <w:rsid w:val="4E558605"/>
    <w:rsid w:val="4EC3B741"/>
    <w:rsid w:val="4F5EB1B4"/>
    <w:rsid w:val="5017F665"/>
    <w:rsid w:val="50A7AA4E"/>
    <w:rsid w:val="51931B14"/>
    <w:rsid w:val="51C5756B"/>
    <w:rsid w:val="52437AAF"/>
    <w:rsid w:val="528A242A"/>
    <w:rsid w:val="53F22416"/>
    <w:rsid w:val="544EAED0"/>
    <w:rsid w:val="54AD3D5B"/>
    <w:rsid w:val="55C37268"/>
    <w:rsid w:val="56746D0F"/>
    <w:rsid w:val="572D1ED7"/>
    <w:rsid w:val="57697CAC"/>
    <w:rsid w:val="58069D97"/>
    <w:rsid w:val="58AF9505"/>
    <w:rsid w:val="594FB4ED"/>
    <w:rsid w:val="5A83403C"/>
    <w:rsid w:val="5AB8C650"/>
    <w:rsid w:val="5ACF1770"/>
    <w:rsid w:val="5B08D7FC"/>
    <w:rsid w:val="5BC68586"/>
    <w:rsid w:val="5BD946E0"/>
    <w:rsid w:val="5E10213D"/>
    <w:rsid w:val="5E95CCE3"/>
    <w:rsid w:val="5EFFB9DF"/>
    <w:rsid w:val="5F79CB03"/>
    <w:rsid w:val="5FDB8365"/>
    <w:rsid w:val="600D0547"/>
    <w:rsid w:val="614461F7"/>
    <w:rsid w:val="615C2CF6"/>
    <w:rsid w:val="6272D073"/>
    <w:rsid w:val="6322FC07"/>
    <w:rsid w:val="635D451A"/>
    <w:rsid w:val="6407E339"/>
    <w:rsid w:val="64A835F2"/>
    <w:rsid w:val="654B15C8"/>
    <w:rsid w:val="655899F0"/>
    <w:rsid w:val="65687401"/>
    <w:rsid w:val="65D7BC25"/>
    <w:rsid w:val="678CD928"/>
    <w:rsid w:val="67B01317"/>
    <w:rsid w:val="67D7EA29"/>
    <w:rsid w:val="683C943F"/>
    <w:rsid w:val="6857CE6E"/>
    <w:rsid w:val="688E07AC"/>
    <w:rsid w:val="689368BD"/>
    <w:rsid w:val="68E06CFF"/>
    <w:rsid w:val="6904D4CD"/>
    <w:rsid w:val="697C6CCF"/>
    <w:rsid w:val="6AEF6E8E"/>
    <w:rsid w:val="6AF55843"/>
    <w:rsid w:val="6B0D2D0B"/>
    <w:rsid w:val="6B7B0172"/>
    <w:rsid w:val="6B85079D"/>
    <w:rsid w:val="6BC3AB4D"/>
    <w:rsid w:val="6BD68695"/>
    <w:rsid w:val="6DA1ADF5"/>
    <w:rsid w:val="6DA9C459"/>
    <w:rsid w:val="6DC42E3B"/>
    <w:rsid w:val="6E5CFA0B"/>
    <w:rsid w:val="6E7883B0"/>
    <w:rsid w:val="6ED945C7"/>
    <w:rsid w:val="6F0DF11E"/>
    <w:rsid w:val="6F4CAD78"/>
    <w:rsid w:val="6FAAB06E"/>
    <w:rsid w:val="70BDC4E6"/>
    <w:rsid w:val="711CE848"/>
    <w:rsid w:val="73D6B234"/>
    <w:rsid w:val="75681B17"/>
    <w:rsid w:val="757DF85C"/>
    <w:rsid w:val="75BF98E0"/>
    <w:rsid w:val="765831DF"/>
    <w:rsid w:val="7677E601"/>
    <w:rsid w:val="76A93FAA"/>
    <w:rsid w:val="79219942"/>
    <w:rsid w:val="793CF64B"/>
    <w:rsid w:val="7980BE4A"/>
    <w:rsid w:val="7BF26D32"/>
    <w:rsid w:val="7C046904"/>
    <w:rsid w:val="7C369185"/>
    <w:rsid w:val="7C7261A0"/>
    <w:rsid w:val="7DB93B71"/>
    <w:rsid w:val="7E6A025A"/>
    <w:rsid w:val="7E7F7100"/>
    <w:rsid w:val="7F03C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B4D3F"/>
  <w14:defaultImageDpi w14:val="32767"/>
  <w15:chartTrackingRefBased/>
  <w15:docId w15:val="{CD918359-10F2-4A36-A182-8DF6040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customStyle="1" w:styleId="UnresolvedMention1">
    <w:name w:val="Unresolved Mention1"/>
    <w:basedOn w:val="DefaultParagraphFont"/>
    <w:uiPriority w:val="99"/>
    <w:semiHidden/>
    <w:unhideWhenUsed/>
    <w:rsid w:val="00180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0/" TargetMode="External"/><Relationship Id="rId21" Type="http://schemas.openxmlformats.org/officeDocument/2006/relationships/hyperlink" Target="mailto:josh.lang@bentley.com"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ndate376.standards.eu/standard" TargetMode="External"/><Relationship Id="rId29"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24" Type="http://schemas.openxmlformats.org/officeDocument/2006/relationships/hyperlink" Target="https://www.access-board.gov/guidelines-and-standards/communications-and-it/about-the-ict-refresh/corrections-to-the-ict-final-rule"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w3.org/TR/WCAG20/" TargetMode="External"/><Relationship Id="rId19" Type="http://schemas.openxmlformats.org/officeDocument/2006/relationships/footer" Target="footer1.xml"/><Relationship Id="rId14" Type="http://schemas.openxmlformats.org/officeDocument/2006/relationships/hyperlink" Target="http://mandate376.standards.eu/standard" TargetMode="External"/><Relationship Id="rId22" Type="http://schemas.openxmlformats.org/officeDocument/2006/relationships/hyperlink" Target="http://www.w3.org/TR/2008/REC-WCAG20-20081211/"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UNDERSTANDING-WCAG20/conformance.html" TargetMode="External"/><Relationship Id="rId25" Type="http://schemas.openxmlformats.org/officeDocument/2006/relationships/hyperlink" Target="http://mandate376.standards.eu/standard"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footer" Target="footer3.xml"/><Relationship Id="rId20" Type="http://schemas.openxmlformats.org/officeDocument/2006/relationships/footer" Target="footer2.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3.org/TR/2008/REC-WCAG20-20081211/" TargetMode="External"/><Relationship Id="rId23" Type="http://schemas.openxmlformats.org/officeDocument/2006/relationships/hyperlink" Target="https://www.access-board.gov/guidelines-and-standards/communications-and-it/about-the-ict-refresh/final-rule/text-of-the-standards-and-guidelines"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CBBAA6187954C93B5DD8A0D7B64D7" ma:contentTypeVersion="0" ma:contentTypeDescription="Create a new document." ma:contentTypeScope="" ma:versionID="ee4f07ae1959d3c6423b17b1247c2a65">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FC6F-45B2-4E25-AA71-7EBE5C674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87A6D-E886-4B50-8918-9E5560DBBC0E}">
  <ds:schemaRefs>
    <ds:schemaRef ds:uri="http://schemas.microsoft.com/sharepoint/v3/contenttype/forms"/>
  </ds:schemaRefs>
</ds:datastoreItem>
</file>

<file path=customXml/itemProps3.xml><?xml version="1.0" encoding="utf-8"?>
<ds:datastoreItem xmlns:ds="http://schemas.openxmlformats.org/officeDocument/2006/customXml" ds:itemID="{8B313612-342D-488A-82F3-8D6648E4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190DD8-025E-4192-8B76-5E67D8A4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7869</Words>
  <Characters>44858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AASHTOWare VPAT Template</vt:lpstr>
    </vt:vector>
  </TitlesOfParts>
  <Company>Oracle Corporation</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AASHTOWare VPAT Template</dc:title>
  <dc:subject/>
  <dc:creator>mvandooz</dc:creator>
  <cp:keywords/>
  <dc:description>Aligns to ITI VPAT 2.1.  AASHTO document date 8/8/2018.</dc:description>
  <cp:lastModifiedBy>Tarwater Judy</cp:lastModifiedBy>
  <cp:revision>2</cp:revision>
  <cp:lastPrinted>2018-11-02T14:02:00Z</cp:lastPrinted>
  <dcterms:created xsi:type="dcterms:W3CDTF">2020-03-12T17:43:00Z</dcterms:created>
  <dcterms:modified xsi:type="dcterms:W3CDTF">2020-03-12T17:43:00Z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0x010100483CBBAA6187954C93B5DD8A0D7B64D7</vt:lpwstr>
  </property>
</Properties>
</file>